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232E" w14:textId="14CD371C" w:rsidR="00A66BB8" w:rsidRDefault="00A66BB8" w:rsidP="00A66BB8">
      <w:pPr>
        <w:pStyle w:val="Brieftext"/>
      </w:pPr>
      <w:r w:rsidRPr="00A66BB8">
        <w:rPr>
          <w:highlight w:val="yellow"/>
        </w:rPr>
        <w:t>Hausverein XY</w:t>
      </w:r>
      <w:r w:rsidRPr="00A66BB8">
        <w:rPr>
          <w:highlight w:val="yellow"/>
        </w:rPr>
        <w:br/>
        <w:t>Adresse</w:t>
      </w:r>
      <w:r w:rsidRPr="00A66BB8">
        <w:rPr>
          <w:highlight w:val="yellow"/>
        </w:rPr>
        <w:br/>
        <w:t>PLZ Winterthur</w:t>
      </w:r>
    </w:p>
    <w:p w14:paraId="5B56CD97" w14:textId="3729619F" w:rsidR="001C008B" w:rsidRDefault="001C008B" w:rsidP="00A66BB8">
      <w:pPr>
        <w:pStyle w:val="Adresse"/>
        <w:spacing w:before="840"/>
      </w:pPr>
      <w:r w:rsidRPr="001C008B">
        <w:t>Stadt Winterthur</w:t>
      </w:r>
      <w:r>
        <w:rPr>
          <w:b/>
          <w:bCs/>
        </w:rPr>
        <w:br/>
      </w:r>
      <w:r w:rsidRPr="001C008B">
        <w:t>Departement Bau- und Mobilität</w:t>
      </w:r>
      <w:r>
        <w:rPr>
          <w:b/>
          <w:bCs/>
        </w:rPr>
        <w:br/>
      </w:r>
      <w:r w:rsidRPr="001C008B">
        <w:t>Amt für Städtebau</w:t>
      </w:r>
      <w:r>
        <w:rPr>
          <w:b/>
          <w:bCs/>
        </w:rPr>
        <w:br/>
      </w:r>
      <w:r w:rsidRPr="001C008B">
        <w:rPr>
          <w:b/>
          <w:bCs/>
        </w:rPr>
        <w:t>Raumentwicklung</w:t>
      </w:r>
      <w:r>
        <w:rPr>
          <w:b/>
          <w:bCs/>
        </w:rPr>
        <w:br/>
      </w:r>
      <w:r w:rsidRPr="001C008B">
        <w:t>Pionierstrasse 7</w:t>
      </w:r>
      <w:r>
        <w:rPr>
          <w:b/>
          <w:bCs/>
        </w:rPr>
        <w:br/>
      </w:r>
      <w:r w:rsidRPr="001C008B">
        <w:t>8403 Winterthur</w:t>
      </w:r>
    </w:p>
    <w:p w14:paraId="0DB6B75B" w14:textId="77777777" w:rsidR="00A66BB8" w:rsidRDefault="00A66BB8" w:rsidP="00A66BB8">
      <w:pPr>
        <w:pStyle w:val="Brieftext"/>
      </w:pPr>
    </w:p>
    <w:p w14:paraId="427DC2E0" w14:textId="158430F0" w:rsidR="00A66BB8" w:rsidRPr="00A66BB8" w:rsidRDefault="00A66BB8" w:rsidP="00A66BB8">
      <w:pPr>
        <w:pStyle w:val="Brieftext"/>
      </w:pPr>
      <w:r>
        <w:t>Winterthur, 24. November 2023</w:t>
      </w:r>
    </w:p>
    <w:p w14:paraId="3E8FCA36" w14:textId="77777777" w:rsidR="001C008B" w:rsidRPr="001C008B" w:rsidRDefault="001C008B" w:rsidP="001C008B">
      <w:pPr>
        <w:pStyle w:val="Betreff"/>
      </w:pPr>
      <w:r w:rsidRPr="001C008B">
        <w:t>Revision kommunaler Richtplan</w:t>
      </w:r>
    </w:p>
    <w:p w14:paraId="0987ACB0" w14:textId="0FC76CA3" w:rsidR="001C008B" w:rsidRPr="001C008B" w:rsidRDefault="00FB729C" w:rsidP="001C008B">
      <w:pPr>
        <w:pStyle w:val="Brieftext"/>
      </w:pPr>
      <w:r>
        <w:t>Guten Tag</w:t>
      </w:r>
    </w:p>
    <w:p w14:paraId="41CA62D7" w14:textId="246B914A" w:rsidR="001C008B" w:rsidRPr="001C008B" w:rsidRDefault="001C008B" w:rsidP="001C008B">
      <w:pPr>
        <w:pStyle w:val="Brieftext"/>
      </w:pPr>
      <w:r w:rsidRPr="001C008B">
        <w:t xml:space="preserve">Wir haben die aufliegenden Unterlagen mit Interesse studiert. </w:t>
      </w:r>
      <w:r w:rsidR="00A66BB8" w:rsidRPr="00A66BB8">
        <w:t xml:space="preserve">Als Zusammenschluss der Bewohner:innen der Gesewo-Liegenschaft </w:t>
      </w:r>
      <w:r w:rsidR="00A66BB8" w:rsidRPr="00A66BB8">
        <w:rPr>
          <w:highlight w:val="yellow"/>
        </w:rPr>
        <w:t>XY</w:t>
      </w:r>
      <w:r w:rsidR="00A66BB8" w:rsidRPr="00A66BB8">
        <w:t xml:space="preserve"> Genossenschafter:innen der gemeinnützigen Wohnbauträgerin «Genossenschaft für selbstverwaltetes Wohnen Gesewo» sowie als </w:t>
      </w:r>
      <w:proofErr w:type="spellStart"/>
      <w:r w:rsidR="00A66BB8" w:rsidRPr="00A66BB8">
        <w:t>Einwohner:innen</w:t>
      </w:r>
      <w:proofErr w:type="spellEnd"/>
      <w:r w:rsidR="00A66BB8" w:rsidRPr="00A66BB8">
        <w:t xml:space="preserve"> von Winterthur setzen wir uns dafür ein, dass </w:t>
      </w:r>
      <w:r w:rsidR="007B65A5">
        <w:t>langfristig</w:t>
      </w:r>
      <w:r w:rsidR="00A66BB8" w:rsidRPr="00A66BB8">
        <w:t xml:space="preserve"> mehr Menschen </w:t>
      </w:r>
      <w:r w:rsidR="007B65A5">
        <w:t xml:space="preserve">vom </w:t>
      </w:r>
      <w:r w:rsidR="00A66BB8" w:rsidRPr="00A66BB8">
        <w:t>kostengünstigen</w:t>
      </w:r>
      <w:r w:rsidR="007B65A5">
        <w:t xml:space="preserve"> und </w:t>
      </w:r>
      <w:r w:rsidR="00A66BB8" w:rsidRPr="00A66BB8">
        <w:t>genossenschaftlichen Wohnen profitieren können. Dies auch vor dem Hintergrund der Wohnungsnot in Städten wie Zürich und Winterthur. Gerne machen wir daher von der Möglichkeit, uns im Rahmen des Einwendungsverfahrens zum Richtplanentwurf zu äussern, wie folgt Gebrauch</w:t>
      </w:r>
      <w:r w:rsidRPr="001C008B">
        <w:t>:</w:t>
      </w:r>
    </w:p>
    <w:p w14:paraId="39C170ED" w14:textId="77777777" w:rsidR="001C008B" w:rsidRPr="001C008B" w:rsidRDefault="001C008B" w:rsidP="001C008B">
      <w:pPr>
        <w:pStyle w:val="Untertitel"/>
      </w:pPr>
      <w:r w:rsidRPr="001C008B">
        <w:t>I.</w:t>
      </w:r>
      <w:r w:rsidRPr="001C008B">
        <w:tab/>
        <w:t>Einleitende Bemerkungen</w:t>
      </w:r>
    </w:p>
    <w:p w14:paraId="79CA767D" w14:textId="561306B8" w:rsidR="001C008B" w:rsidRPr="001C008B" w:rsidRDefault="001C008B" w:rsidP="0050218A">
      <w:pPr>
        <w:pStyle w:val="Brieftext"/>
        <w:numPr>
          <w:ilvl w:val="0"/>
          <w:numId w:val="30"/>
        </w:numPr>
      </w:pPr>
      <w:r w:rsidRPr="001C008B">
        <w:t>Im Richtplantext ist an mehreren Stellen festgehalten, preisgünstiger Wohn- und Gewerberaum sei zu fördern. Das ist grundsätzlich zu begrüssen.</w:t>
      </w:r>
      <w:r>
        <w:br/>
      </w:r>
      <w:r>
        <w:br/>
      </w:r>
      <w:r w:rsidRPr="001C008B">
        <w:t>Die gemeinnützigen Bauträger bieten in der Stadt Winterthur rund 6</w:t>
      </w:r>
      <w:r w:rsidR="00FB729C">
        <w:t>’</w:t>
      </w:r>
      <w:r w:rsidRPr="001C008B">
        <w:t>500 dauernd der Spekulation entzogene Wohnungen an, mit (unter anderem) folgenden Vorteilen:</w:t>
      </w:r>
    </w:p>
    <w:p w14:paraId="6730A347" w14:textId="77777777" w:rsidR="001C008B" w:rsidRPr="001C008B" w:rsidRDefault="001C008B" w:rsidP="0050218A">
      <w:pPr>
        <w:pStyle w:val="Aufzhlung"/>
        <w:ind w:left="1401"/>
      </w:pPr>
      <w:r w:rsidRPr="001C008B">
        <w:t>Im Durchschnitt mindestens 20% günstigere Mieten ohne Gewinnabschöpfung</w:t>
      </w:r>
    </w:p>
    <w:p w14:paraId="4FF4BD06" w14:textId="77777777" w:rsidR="001C008B" w:rsidRPr="001C008B" w:rsidRDefault="001C008B" w:rsidP="0050218A">
      <w:pPr>
        <w:pStyle w:val="Aufzhlung"/>
        <w:ind w:left="1401"/>
      </w:pPr>
      <w:r w:rsidRPr="001C008B">
        <w:t>Zugang für alle Bevölkerungskreise und eine hohe Wohnsicherheit</w:t>
      </w:r>
    </w:p>
    <w:p w14:paraId="7B046E09" w14:textId="5386AB0E" w:rsidR="001C008B" w:rsidRPr="001C008B" w:rsidRDefault="001C008B" w:rsidP="0050218A">
      <w:pPr>
        <w:pStyle w:val="Aufzhlung"/>
        <w:ind w:left="1401"/>
      </w:pPr>
      <w:r w:rsidRPr="001C008B">
        <w:t>Mitsprachemöglichkeiten und Zusatznutzen für die Bewohner</w:t>
      </w:r>
      <w:r w:rsidR="00FB729C">
        <w:t>:</w:t>
      </w:r>
      <w:r w:rsidRPr="001C008B">
        <w:t>innen</w:t>
      </w:r>
    </w:p>
    <w:p w14:paraId="73FE4DD2" w14:textId="108CE916" w:rsidR="001C008B" w:rsidRPr="001C008B" w:rsidRDefault="001C008B" w:rsidP="0050218A">
      <w:pPr>
        <w:pStyle w:val="Aufzhlung"/>
        <w:ind w:left="1401"/>
      </w:pPr>
      <w:r w:rsidRPr="001C008B">
        <w:lastRenderedPageBreak/>
        <w:t>Eine hohe Wohnqualität im Bestand</w:t>
      </w:r>
      <w:r w:rsidR="001250F7">
        <w:t xml:space="preserve">, </w:t>
      </w:r>
      <w:r w:rsidRPr="001C008B">
        <w:t>eine hochwertige Architektur bei Neu- und Umbauten sowie einen hohen Standard bezüglich Nachhaltigkeit</w:t>
      </w:r>
    </w:p>
    <w:p w14:paraId="7DFC698C" w14:textId="77777777" w:rsidR="001C008B" w:rsidRPr="001C008B" w:rsidRDefault="001C008B" w:rsidP="0050218A">
      <w:pPr>
        <w:pStyle w:val="Aufzhlung"/>
        <w:ind w:left="1401"/>
      </w:pPr>
      <w:r w:rsidRPr="001C008B">
        <w:t>Positive Auswirkungen auf die Lebensqualität im ganzen Quartier und die öffentliche Hand (z.B. weniger Menschen, die Unterstützung durch den Staat brauchen)</w:t>
      </w:r>
    </w:p>
    <w:p w14:paraId="54E70946" w14:textId="77777777" w:rsidR="001250F7" w:rsidRDefault="001250F7" w:rsidP="0050218A">
      <w:pPr>
        <w:pStyle w:val="Aufzhlung"/>
        <w:ind w:left="1401"/>
      </w:pPr>
      <w:r>
        <w:t xml:space="preserve">Standortförderung durch die </w:t>
      </w:r>
      <w:r w:rsidR="001C008B" w:rsidRPr="001C008B">
        <w:t>Auftragsvergabe an lokale Unternehmen</w:t>
      </w:r>
      <w:r>
        <w:t xml:space="preserve"> </w:t>
      </w:r>
    </w:p>
    <w:p w14:paraId="576A0E3A" w14:textId="094C7311" w:rsidR="001C008B" w:rsidRPr="001C008B" w:rsidRDefault="001C008B" w:rsidP="0050218A">
      <w:pPr>
        <w:pStyle w:val="Aufzhlung"/>
        <w:ind w:left="1401"/>
      </w:pPr>
      <w:r w:rsidRPr="001C008B">
        <w:t>Übernahme von gesellschaftlicher Verantwortung</w:t>
      </w:r>
    </w:p>
    <w:p w14:paraId="1AB0B657" w14:textId="705D087B" w:rsidR="001C008B" w:rsidRPr="001C008B" w:rsidRDefault="001C008B" w:rsidP="0050218A">
      <w:pPr>
        <w:pStyle w:val="Brieftext"/>
        <w:ind w:left="681"/>
      </w:pPr>
      <w:r w:rsidRPr="001C008B">
        <w:t>Den gemeinnützigen Wohnungsbau zu fördern und den Anteil gemeinnütziger Wohnungen zu erhöhen</w:t>
      </w:r>
      <w:r w:rsidR="00FB729C">
        <w:t>,</w:t>
      </w:r>
      <w:r w:rsidRPr="001C008B">
        <w:t xml:space="preserve"> ist in der Bevölkerung – gerade aufgrund der aktuell angespannten Situation auf dem Wohnungsmarkt – ein breit verankertes Anliegen. Mit dem vorliegenden Richtplanentwurf erachten wir dieses Ziel als nicht </w:t>
      </w:r>
      <w:r w:rsidR="00FB729C">
        <w:t>zu erreichen</w:t>
      </w:r>
      <w:r w:rsidRPr="001C008B">
        <w:t>.</w:t>
      </w:r>
    </w:p>
    <w:p w14:paraId="7ED0358B" w14:textId="2EF598AE" w:rsidR="001C008B" w:rsidRPr="001C008B" w:rsidRDefault="001C008B" w:rsidP="0024049E">
      <w:pPr>
        <w:pStyle w:val="Brieftext"/>
        <w:numPr>
          <w:ilvl w:val="0"/>
          <w:numId w:val="30"/>
        </w:numPr>
      </w:pPr>
      <w:r w:rsidRPr="001C008B">
        <w:t>Mit unseren Einwendungen verfolgen wir drei Stossrichtungen:</w:t>
      </w:r>
    </w:p>
    <w:p w14:paraId="0CB52C0E" w14:textId="77777777" w:rsidR="00033593" w:rsidRDefault="001C008B" w:rsidP="00033593">
      <w:pPr>
        <w:pStyle w:val="Aufzhlung"/>
        <w:ind w:left="681" w:hanging="227"/>
      </w:pPr>
      <w:r w:rsidRPr="00033593">
        <w:rPr>
          <w:b/>
          <w:bCs/>
        </w:rPr>
        <w:t>Explizite Verankerung des gemeinnützigen Wohnungsbaus</w:t>
      </w:r>
      <w:r w:rsidR="00033593" w:rsidRPr="00033593">
        <w:rPr>
          <w:b/>
          <w:bCs/>
        </w:rPr>
        <w:br/>
      </w:r>
      <w:r w:rsidRPr="001C008B">
        <w:t>Im aufliegenden Entwurf ist – wie ausgeführt – an mehreren Stellen von der Förderung preisgünstigen Wohn- und Gewerberaums die Rede. Der gemeinnützige Wohnungsbau wird jedoch nicht explizit erwähnt. Wir erachten es als wichtig, dass die Bedeutung des gemeinnützigen Wohnungsbaus im Rahmen des kommunalen Richtplans zum Ausdruck gebracht wird, da dieser gegenüber «nur» preisgünstigem Wohnraum eine Vielzahl von Vorteilen bietet und dank Spekulationsverzicht garantiert, dass diese Ziele langfristig erreicht werden.</w:t>
      </w:r>
      <w:r w:rsidR="00033593">
        <w:br/>
      </w:r>
    </w:p>
    <w:p w14:paraId="381A5222" w14:textId="535C2D3D" w:rsidR="007411C7" w:rsidRDefault="001C008B" w:rsidP="007411C7">
      <w:pPr>
        <w:pStyle w:val="Aufzhlung"/>
        <w:numPr>
          <w:ilvl w:val="0"/>
          <w:numId w:val="0"/>
        </w:numPr>
        <w:ind w:left="681"/>
      </w:pPr>
      <w:r w:rsidRPr="001C008B">
        <w:t>Die Bedingungen für preisgünstigen Wohnraum, der von nicht-gemeinnützigen Bauträgern zum Beispiel im Rahmen von Mehrwertausgleichen im urbanen Rückgrat erstellt würde, müssten genau definiert und langfristig kontrolliert werden. Ob die vom Regierungsrat erlassene Verordnung über den preisgünstigen Wohnraum (PWV) vom 11. Juli 2018 sich in der Praxis bewährt, wird sich erst noch weisen müssen</w:t>
      </w:r>
      <w:r w:rsidR="007411C7">
        <w:t>.</w:t>
      </w:r>
      <w:r w:rsidR="007411C7">
        <w:br/>
      </w:r>
    </w:p>
    <w:p w14:paraId="4AD076D3" w14:textId="4A375CEC" w:rsidR="007411C7" w:rsidRDefault="001C008B" w:rsidP="007411C7">
      <w:pPr>
        <w:pStyle w:val="Aufzhlung"/>
        <w:numPr>
          <w:ilvl w:val="0"/>
          <w:numId w:val="0"/>
        </w:numPr>
        <w:ind w:left="720" w:hanging="360"/>
      </w:pPr>
      <w:r w:rsidRPr="007411C7">
        <w:rPr>
          <w:b/>
          <w:bCs/>
        </w:rPr>
        <w:t>Ersatz- und Verdichtungsmöglichkeiten in den Quartieren</w:t>
      </w:r>
      <w:r w:rsidR="00033593" w:rsidRPr="007411C7">
        <w:rPr>
          <w:b/>
          <w:bCs/>
        </w:rPr>
        <w:br/>
      </w:r>
      <w:r w:rsidRPr="001C008B">
        <w:t>Die gemeinnützigen Wohnungen in der Stadt Winterthur liegen vor allem in den Quartieren. Dort, wo ihnen das Land bereits gehört, können sie so günstig bauen, wie an keinem anderen Ort. Gemäss Richtplan soll aber gerade in den Quartieren ausserhalb des urbanen Rückgrats auf eine flächige Verdichtung verzichtet werden. Dies schränkt die Wachstumsmöglichkeiten des gemeinnützigen Wohnungsbaus massiv ein. Zumal eine Auswertung der Stadt Winterthur zeigt, dass es heute auf den Grundstücken der gemeinnützigen Bauträger im Rahmen der geltenden Baugesetze noch höchstens 10 Prozent Ausnützungspotenzial gibt.</w:t>
      </w:r>
      <w:r w:rsidR="00033593">
        <w:br/>
      </w:r>
      <w:r w:rsidRPr="001C008B">
        <w:t xml:space="preserve">Wir gehen davon aus, dass die </w:t>
      </w:r>
      <w:r w:rsidR="00033593">
        <w:t>Gesewo</w:t>
      </w:r>
      <w:r w:rsidRPr="001C008B">
        <w:t xml:space="preserve"> von den Formulierungen im aufliegenden Richtplanentwurf </w:t>
      </w:r>
      <w:r w:rsidR="00CC492A">
        <w:t>in</w:t>
      </w:r>
      <w:r w:rsidR="00033593">
        <w:t xml:space="preserve"> </w:t>
      </w:r>
      <w:r w:rsidR="00FB729C">
        <w:t>vier</w:t>
      </w:r>
      <w:r w:rsidR="00033593">
        <w:t xml:space="preserve"> Quartieren</w:t>
      </w:r>
      <w:r w:rsidRPr="001C008B">
        <w:t xml:space="preserve"> </w:t>
      </w:r>
      <w:r w:rsidR="00033593">
        <w:t>mit</w:t>
      </w:r>
      <w:r w:rsidRPr="001C008B">
        <w:t xml:space="preserve"> </w:t>
      </w:r>
      <w:r w:rsidR="00033593">
        <w:t>diesen</w:t>
      </w:r>
      <w:r w:rsidR="007411C7">
        <w:t xml:space="preserve"> sieben</w:t>
      </w:r>
      <w:r w:rsidRPr="001C008B">
        <w:t xml:space="preserve"> </w:t>
      </w:r>
      <w:r w:rsidR="00033593">
        <w:t>Liegenschaften und Grundstücken</w:t>
      </w:r>
      <w:r w:rsidRPr="001C008B">
        <w:t xml:space="preserve"> betroffen wäre:</w:t>
      </w:r>
    </w:p>
    <w:p w14:paraId="3E1F717A" w14:textId="7CF7D5C2" w:rsidR="00033593" w:rsidRDefault="00033593" w:rsidP="007411C7">
      <w:pPr>
        <w:pStyle w:val="Aufzhlung"/>
        <w:ind w:left="1069"/>
      </w:pPr>
      <w:r>
        <w:t>Töss:</w:t>
      </w:r>
      <w:r w:rsidR="00FB729C">
        <w:t xml:space="preserve"> </w:t>
      </w:r>
      <w:r>
        <w:t>Eichliackerstrasse 12</w:t>
      </w:r>
      <w:r w:rsidR="007411C7">
        <w:t xml:space="preserve">, </w:t>
      </w:r>
      <w:r>
        <w:t>Giesserstrasse 2</w:t>
      </w:r>
      <w:r w:rsidR="007411C7">
        <w:t xml:space="preserve">, </w:t>
      </w:r>
      <w:r>
        <w:t>Grenzstrasse 13</w:t>
      </w:r>
    </w:p>
    <w:p w14:paraId="5EA25F8D" w14:textId="4200634A" w:rsidR="00033593" w:rsidRDefault="00033593" w:rsidP="007411C7">
      <w:pPr>
        <w:pStyle w:val="Aufzhlung"/>
        <w:ind w:left="1069"/>
      </w:pPr>
      <w:r>
        <w:t>Mattenbach:</w:t>
      </w:r>
      <w:r w:rsidR="007411C7">
        <w:t xml:space="preserve"> </w:t>
      </w:r>
      <w:r>
        <w:t>Langgasse 76</w:t>
      </w:r>
    </w:p>
    <w:p w14:paraId="7E664970" w14:textId="7FFB23F4" w:rsidR="00033593" w:rsidRDefault="00033593" w:rsidP="007411C7">
      <w:pPr>
        <w:pStyle w:val="Aufzhlung"/>
        <w:ind w:left="1069"/>
      </w:pPr>
      <w:r>
        <w:t xml:space="preserve">Hegi: </w:t>
      </w:r>
      <w:r w:rsidR="007411C7">
        <w:t xml:space="preserve"> </w:t>
      </w:r>
      <w:r>
        <w:t>Giesserei, Ida-</w:t>
      </w:r>
      <w:proofErr w:type="spellStart"/>
      <w:r>
        <w:t>Sträuli</w:t>
      </w:r>
      <w:proofErr w:type="spellEnd"/>
      <w:r>
        <w:t>-Strasse 63-79</w:t>
      </w:r>
      <w:r w:rsidR="007411C7">
        <w:t xml:space="preserve">; </w:t>
      </w:r>
      <w:r>
        <w:t>Sagi, Reismühlestrasse 11+13</w:t>
      </w:r>
    </w:p>
    <w:p w14:paraId="4145581F" w14:textId="37E441E4" w:rsidR="002831BB" w:rsidRDefault="00033593" w:rsidP="007411C7">
      <w:pPr>
        <w:pStyle w:val="Aufzhlung"/>
        <w:ind w:left="1069"/>
      </w:pPr>
      <w:r>
        <w:t>Oberwinterthur:</w:t>
      </w:r>
      <w:r w:rsidR="007411C7">
        <w:t xml:space="preserve"> </w:t>
      </w:r>
      <w:r>
        <w:t>Helgenstrasse 23+25</w:t>
      </w:r>
    </w:p>
    <w:p w14:paraId="58CAE887" w14:textId="77777777" w:rsidR="007B65A5" w:rsidRDefault="007B65A5">
      <w:pPr>
        <w:spacing w:before="280" w:line="280" w:lineRule="exact"/>
        <w:rPr>
          <w:b/>
          <w:bCs/>
        </w:rPr>
      </w:pPr>
      <w:r>
        <w:rPr>
          <w:b/>
          <w:bCs/>
        </w:rPr>
        <w:br w:type="page"/>
      </w:r>
    </w:p>
    <w:p w14:paraId="196F0A82" w14:textId="4AC092C2" w:rsidR="001C008B" w:rsidRPr="001C008B" w:rsidRDefault="001C008B" w:rsidP="007411C7">
      <w:pPr>
        <w:pStyle w:val="Aufzhlung"/>
        <w:spacing w:before="280" w:line="280" w:lineRule="exact"/>
      </w:pPr>
      <w:r w:rsidRPr="007B65A5">
        <w:rPr>
          <w:b/>
          <w:bCs/>
        </w:rPr>
        <w:lastRenderedPageBreak/>
        <w:t>Sozialverträglichkeit und Durchmischung</w:t>
      </w:r>
      <w:r w:rsidR="0024049E" w:rsidRPr="007B65A5">
        <w:rPr>
          <w:b/>
          <w:bCs/>
        </w:rPr>
        <w:br/>
      </w:r>
      <w:r w:rsidRPr="001C008B">
        <w:t xml:space="preserve">Mit der Verdichtung im urbanen Rückgrat wird es zu grossen Umwälzungen </w:t>
      </w:r>
      <w:r w:rsidR="007411C7">
        <w:t>bei den Bewohnerschaft</w:t>
      </w:r>
      <w:r w:rsidRPr="001C008B">
        <w:t xml:space="preserve"> kommen. Eine Auswertung von Wüest und Partner zeigt, dass es heute zum Beispiel an der Zürcherstrasse viele günstige Wohnungen gibt, die von einkommensschwachen Haushalten bewohnt werden. Es ist zu erwarten, dass durch die Verdichtung in diesen Gebieten hauptsächlich hochpreisiger Wohnraum entsteht, den sich die heutigen </w:t>
      </w:r>
      <w:proofErr w:type="spellStart"/>
      <w:r w:rsidRPr="001C008B">
        <w:t>Quartierbewohner</w:t>
      </w:r>
      <w:r w:rsidR="00FB729C">
        <w:t>:</w:t>
      </w:r>
      <w:r w:rsidRPr="001C008B">
        <w:t>innen</w:t>
      </w:r>
      <w:proofErr w:type="spellEnd"/>
      <w:r w:rsidRPr="001C008B">
        <w:t xml:space="preserve"> nicht leisten können. Es ist deshalb wichtig, dass es Leitplanken gibt, die zu einer sozialverträglichen Umsetzung der Verdichtung führen. Ein Anteil an gemeinnützigem Wohnraum stellt zudem sicher, dass diese Gebiete langfristig gut durchmischt sind.</w:t>
      </w:r>
    </w:p>
    <w:p w14:paraId="242AAF3B" w14:textId="6AA1A22D" w:rsidR="001C008B" w:rsidRDefault="001C008B" w:rsidP="001C008B">
      <w:pPr>
        <w:pStyle w:val="Brieftext"/>
        <w:numPr>
          <w:ilvl w:val="0"/>
          <w:numId w:val="30"/>
        </w:numPr>
      </w:pPr>
      <w:r w:rsidRPr="001C008B">
        <w:t>Espace Suisse (vormals VLP-ASPAN) hat im Auftrag des Bundesamtes für Wohnungswesen im Jahr 2010 ein Gutachten zur Förderung des gemeinnützigen Wohnungsbaus mit raumplanerischen Mitteln erstattet (Raum &amp; Umwelt, Januar Nr. 1/10). Aufgezeigt und beurteilt werden in diesem Gutachten raumplanerische Lösungsansätze, mit denen der gemeinnützige Wohnungsbau gefördert werden kann. 2012 hat das Bundesamt für Wohnungswesen von Ernst Basler + Partner einen ergänzenden Bericht ausarbeiten lassen. Der Bericht analysiert die Wirksamkeit raumplanerische</w:t>
      </w:r>
      <w:r w:rsidR="00CC492A">
        <w:t>r</w:t>
      </w:r>
      <w:r w:rsidRPr="001C008B">
        <w:t xml:space="preserve"> Massnahmen zur Förderung preisgünstigen Wohnraums.</w:t>
      </w:r>
      <w:r w:rsidR="00F97F3E">
        <w:br/>
      </w:r>
      <w:r w:rsidR="00F97F3E">
        <w:br/>
      </w:r>
      <w:r w:rsidRPr="001C008B">
        <w:tab/>
        <w:t xml:space="preserve">Wir gestatten uns, Ihnen nachfolgend konkrete Vorschläge für Änderungen und Ergänzungen des Richtplantextes zu unterbreiten. Diese sind nicht als abschliessend zu verstehen. Wir würden es sehr begrüssen, wenn im Sinne der vom Bundesamt für Wohnungswesen publizierten Studien weitergehende Ziele und Massnahmen zur Förderung des gemeinnützigen Wohnungsbaus in den kommunalen Richtplan einfliessen würden. </w:t>
      </w:r>
    </w:p>
    <w:p w14:paraId="7551E2B5" w14:textId="77777777" w:rsidR="002831BB" w:rsidRPr="001C008B" w:rsidRDefault="002831BB" w:rsidP="002831BB">
      <w:pPr>
        <w:pStyle w:val="Brieftext"/>
      </w:pPr>
    </w:p>
    <w:p w14:paraId="272438C2" w14:textId="41297D89" w:rsidR="001C008B" w:rsidRPr="00F97F3E" w:rsidRDefault="001C008B" w:rsidP="00F97F3E">
      <w:pPr>
        <w:pStyle w:val="Brieftext"/>
        <w:rPr>
          <w:b/>
          <w:bCs/>
        </w:rPr>
      </w:pPr>
      <w:r w:rsidRPr="00F97F3E">
        <w:rPr>
          <w:b/>
          <w:bCs/>
        </w:rPr>
        <w:t>II.</w:t>
      </w:r>
      <w:r w:rsidRPr="00F97F3E">
        <w:rPr>
          <w:b/>
          <w:bCs/>
        </w:rPr>
        <w:tab/>
        <w:t>Vorschläge für Ergänzungen des Richtplantexts mit dem Ziel «Förderung des gemein</w:t>
      </w:r>
      <w:r w:rsidR="00F97F3E">
        <w:rPr>
          <w:b/>
          <w:bCs/>
        </w:rPr>
        <w:t>-</w:t>
      </w:r>
      <w:r w:rsidR="00F97F3E">
        <w:rPr>
          <w:b/>
          <w:bCs/>
        </w:rPr>
        <w:tab/>
      </w:r>
      <w:proofErr w:type="spellStart"/>
      <w:r w:rsidRPr="00F97F3E">
        <w:rPr>
          <w:b/>
          <w:bCs/>
        </w:rPr>
        <w:t>nützigen</w:t>
      </w:r>
      <w:proofErr w:type="spellEnd"/>
      <w:r w:rsidRPr="00F97F3E">
        <w:rPr>
          <w:b/>
          <w:bCs/>
        </w:rPr>
        <w:t xml:space="preserve"> Wohnungsbaus»</w:t>
      </w:r>
    </w:p>
    <w:p w14:paraId="6EDF5A3D" w14:textId="4997E394" w:rsidR="001C008B" w:rsidRPr="002831BB" w:rsidRDefault="001C008B" w:rsidP="002831BB">
      <w:pPr>
        <w:pStyle w:val="Brieftext"/>
        <w:numPr>
          <w:ilvl w:val="0"/>
          <w:numId w:val="39"/>
        </w:numPr>
        <w:rPr>
          <w:b/>
          <w:bCs/>
        </w:rPr>
      </w:pPr>
      <w:r w:rsidRPr="00F97F3E">
        <w:rPr>
          <w:b/>
          <w:bCs/>
        </w:rPr>
        <w:t>Räumliche Entwicklung Stadt Winterthur (Richtplantext Seite</w:t>
      </w:r>
      <w:r w:rsidR="00FB729C">
        <w:rPr>
          <w:b/>
          <w:bCs/>
        </w:rPr>
        <w:t>n</w:t>
      </w:r>
      <w:r w:rsidRPr="00F97F3E">
        <w:rPr>
          <w:b/>
          <w:bCs/>
        </w:rPr>
        <w:t xml:space="preserve"> 9 bis 15) </w:t>
      </w:r>
    </w:p>
    <w:p w14:paraId="65704262" w14:textId="77777777" w:rsidR="002831BB" w:rsidRDefault="002831BB" w:rsidP="002831BB">
      <w:pPr>
        <w:pStyle w:val="Brieftext"/>
      </w:pPr>
      <w:r>
        <w:t>1.1.</w:t>
      </w:r>
      <w:r>
        <w:tab/>
        <w:t xml:space="preserve">Wir schlagen vor, auf Seite 11 an der in Anhang 1 bezeichneten Stelle einen ergänzenden Absatz wie folgt einzufügen: </w:t>
      </w:r>
    </w:p>
    <w:p w14:paraId="3189F90E" w14:textId="1EAF94D4" w:rsidR="002831BB" w:rsidRPr="002831BB" w:rsidRDefault="002831BB" w:rsidP="002831BB">
      <w:pPr>
        <w:pStyle w:val="Brieftext"/>
        <w:rPr>
          <w:i/>
          <w:iCs/>
        </w:rPr>
      </w:pPr>
      <w:r w:rsidRPr="002831BB">
        <w:rPr>
          <w:i/>
          <w:iCs/>
        </w:rPr>
        <w:t>«Bei der Entwicklung und Verdichtung des «urbanen Rückgrats» und der Quartiere wird auf eine gute soziale Durchmischung geachtet. Dazu wird der Anteil preisgünstiger und insbesondere gemeinnütziger Wohnungen erhöht.»</w:t>
      </w:r>
    </w:p>
    <w:p w14:paraId="0995CF06" w14:textId="45CF01EF" w:rsidR="001C008B" w:rsidRPr="001C008B" w:rsidRDefault="001C008B" w:rsidP="00F97F3E">
      <w:pPr>
        <w:pStyle w:val="Brieftext"/>
      </w:pPr>
      <w:r w:rsidRPr="001C008B">
        <w:t>1.2.</w:t>
      </w:r>
      <w:r w:rsidRPr="001C008B">
        <w:tab/>
        <w:t xml:space="preserve">Auf Seite 14 schlagen wir an der in Anhang 2 bezeichneten Stelle folgende Ergänzung vor: </w:t>
      </w:r>
      <w:r w:rsidRPr="001C008B">
        <w:br/>
      </w:r>
      <w:r w:rsidRPr="001C008B">
        <w:br/>
        <w:t>«Es werden keine Anreize (</w:t>
      </w:r>
      <w:proofErr w:type="spellStart"/>
      <w:r w:rsidRPr="001C008B">
        <w:t>Aufzonung</w:t>
      </w:r>
      <w:proofErr w:type="spellEnd"/>
      <w:r w:rsidRPr="001C008B">
        <w:t xml:space="preserve">) für grossflächige Erneuerungen in den Quartieren geschaffen. </w:t>
      </w:r>
      <w:r w:rsidRPr="002831BB">
        <w:rPr>
          <w:i/>
          <w:iCs/>
        </w:rPr>
        <w:t>Verdichtungsmöglichkeiten werden punktuell und vor allem in Gebieten mit hohem Anteil an Wohnungen von gemeinnützigen Wohnbauträgern geschaffen, mit dem Ziel, die Bereitstellung von qualitativ hochwertigem und preisgünstigem Wohnraum zu fördern. Im Übrigen wird die Verdichtung</w:t>
      </w:r>
      <w:r w:rsidRPr="001C008B">
        <w:t xml:space="preserve"> auf die Schwerpunkträume innerhalb des urbanen Rückgrats konzentriert.» </w:t>
      </w:r>
      <w:r w:rsidRPr="001C008B">
        <w:br/>
      </w:r>
    </w:p>
    <w:p w14:paraId="5333CC34" w14:textId="77777777" w:rsidR="001C008B" w:rsidRPr="001C008B" w:rsidRDefault="001C008B" w:rsidP="00F97F3E">
      <w:pPr>
        <w:pStyle w:val="Brieftext"/>
      </w:pPr>
      <w:r w:rsidRPr="001C008B">
        <w:lastRenderedPageBreak/>
        <w:t>1.3.</w:t>
      </w:r>
      <w:r w:rsidRPr="001C008B">
        <w:tab/>
        <w:t>Auf Seite 15 schlagen wir in der Rubrik «Mehrwertausgleich» an der in Anhang 3 bezeichneten Stelle folgende Ergänzung vor:</w:t>
      </w:r>
      <w:r w:rsidRPr="001C008B">
        <w:br/>
      </w:r>
      <w:r w:rsidRPr="001C008B">
        <w:br/>
        <w:t xml:space="preserve">«Das Instrument des Mehrwertausgleichs (Art. 1.a und 1.b BZO) wird zielgerichtet genutzt, wobei konkrete Massnahmen vor Ort (finanzielle Beteiligung und Sachleistungen der betroffenen Eigentümerschaften an Infrastruktur, öffentlichen Einrichtungen, Gestaltung des öffentlichen Raums, </w:t>
      </w:r>
      <w:r w:rsidRPr="002831BB">
        <w:rPr>
          <w:i/>
          <w:iCs/>
        </w:rPr>
        <w:t>Bereitstellung preisgünstigen Wohn- und Gewerberaums in Kooperation mit gemeinnützigen Wohnbauträgern</w:t>
      </w:r>
      <w:r w:rsidRPr="001C008B">
        <w:t xml:space="preserve"> usw.) gegenüber einer Zahlung in den Mehrwertausgleichsfonds bevorzugt werden.» </w:t>
      </w:r>
    </w:p>
    <w:p w14:paraId="0B14CAFF" w14:textId="4B2C6915" w:rsidR="004370E9" w:rsidRDefault="001C008B" w:rsidP="00F97F3E">
      <w:pPr>
        <w:pStyle w:val="Brieftext"/>
      </w:pPr>
      <w:r w:rsidRPr="001C008B">
        <w:t>1.4.</w:t>
      </w:r>
      <w:r w:rsidRPr="001C008B">
        <w:tab/>
        <w:t xml:space="preserve">Beim Kapitel «Sozialverträgliche räumliche Entwicklung» (Richtplantext </w:t>
      </w:r>
      <w:r w:rsidR="00FB729C">
        <w:t>Seiten</w:t>
      </w:r>
      <w:r w:rsidRPr="001C008B">
        <w:t> 15/16) möchten wir gerne noch einmal Folgendes anmerken (vgl. bereits unsere einleitenden Bemerkungen): Wir sind der Meinung, dass dem Wohnen und vor allem dem preisgünstigen und gemeinnützigen Wohnen im gesamten Richtplanentwurf zu wenig Bedeutung beigemessen wird. Dem Arbeiten ist ein eigenes Kapitel gewidmet (</w:t>
      </w:r>
      <w:r w:rsidR="00260D90">
        <w:t xml:space="preserve">siehe </w:t>
      </w:r>
      <w:r w:rsidRPr="001C008B">
        <w:t>3 Arbeitsplatzgebiete ab Seite 78). Demgegenüber gibt es für das Thema Wohnen kein eigenes Kapitel. Das preisgünstige Wohnen wird ausschliesslich in Zusammenhang mit preisgünstigem Gewerberaum erwähnt und hauptsächlich unter dem Titel «Sozialverträgliche räumliche Entwicklung» abgehandelt. Beim Wohnen handelt es sich um ein grundsätzlich anderes Bedürfnis als bei Gewerbe und Arbeitsplätzen. Menschen, die eine Wohnung suchen, haben nichts von Gewerberäumen und umgekehrt. Wir regen an, grundsätzlich zwischen (preisgünstigem) Wohnraum und (preisgünstigem) Gewerberaum zu unterscheiden und die Ziele und Stossrichtungen hinsichtlich dieser beiden Themen zu schärfen.</w:t>
      </w:r>
    </w:p>
    <w:p w14:paraId="4C289892" w14:textId="54C08EF4" w:rsidR="004370E9" w:rsidRDefault="001C008B" w:rsidP="00F97F3E">
      <w:pPr>
        <w:pStyle w:val="Brieftext"/>
      </w:pPr>
      <w:r w:rsidRPr="001C008B">
        <w:t>An den in Anhang 4 (</w:t>
      </w:r>
      <w:proofErr w:type="gramStart"/>
      <w:r w:rsidRPr="001C008B">
        <w:t>Richtplantext</w:t>
      </w:r>
      <w:proofErr w:type="gramEnd"/>
      <w:r w:rsidRPr="001C008B">
        <w:t xml:space="preserve"> </w:t>
      </w:r>
      <w:r w:rsidR="00FB729C">
        <w:t>Seite</w:t>
      </w:r>
      <w:r w:rsidRPr="001C008B">
        <w:t xml:space="preserve"> 16) bezeichneten Stellen schlagen wir </w:t>
      </w:r>
      <w:r w:rsidR="001250F7">
        <w:t>in jedem Fall</w:t>
      </w:r>
      <w:r w:rsidRPr="001C008B">
        <w:t xml:space="preserve"> folgende Ergänzungen vor:</w:t>
      </w:r>
    </w:p>
    <w:p w14:paraId="54B44D73" w14:textId="77777777" w:rsidR="004370E9" w:rsidRDefault="001C008B" w:rsidP="00F97F3E">
      <w:pPr>
        <w:pStyle w:val="Brieftext"/>
      </w:pPr>
      <w:r w:rsidRPr="001C008B">
        <w:t xml:space="preserve">«Bei Auf- und Umzonungen von geeigneten Arealen wird – neben anderen Ausgleichsleistungen, im Rahmen von städtebaulichen Verträgen jeweils zwischen 20 bis 50 % preisgünstiger, </w:t>
      </w:r>
      <w:r w:rsidRPr="004370E9">
        <w:rPr>
          <w:i/>
          <w:iCs/>
        </w:rPr>
        <w:t>vorzugsweise gemeinnütziger</w:t>
      </w:r>
      <w:r w:rsidRPr="001C008B">
        <w:t xml:space="preserve"> Wohn- und/oder Gewerberaum gesichert.»</w:t>
      </w:r>
    </w:p>
    <w:p w14:paraId="7E663B18" w14:textId="799CAD65" w:rsidR="001C008B" w:rsidRPr="001C008B" w:rsidRDefault="001C008B" w:rsidP="00F97F3E">
      <w:pPr>
        <w:pStyle w:val="Brieftext"/>
      </w:pPr>
      <w:r w:rsidRPr="001C008B">
        <w:t xml:space="preserve">«Winterthur verfügt über eine grosse Vielfalt an Wohn- und Gewerbeangeboten. Die Stadt setzt </w:t>
      </w:r>
      <w:r w:rsidRPr="004370E9">
        <w:rPr>
          <w:i/>
          <w:iCs/>
          <w:strike/>
        </w:rPr>
        <w:t xml:space="preserve">sich </w:t>
      </w:r>
      <w:r w:rsidRPr="004370E9">
        <w:rPr>
          <w:bCs/>
          <w:i/>
          <w:iCs/>
          <w:strike/>
        </w:rPr>
        <w:t>im Rahmen ihrer Möglichkeiten</w:t>
      </w:r>
      <w:r w:rsidRPr="001C008B">
        <w:t xml:space="preserve"> für einen substanziellen Anteil preisgünstigen Wohn- und Gewerberaum ein. Preisgünstiger Bestand soll möglichst erhalten bleiben. </w:t>
      </w:r>
      <w:r w:rsidRPr="004370E9">
        <w:rPr>
          <w:i/>
          <w:iCs/>
        </w:rPr>
        <w:t>Verdichtungen in den Quartieren erfolgen prioritär in Gebieten mit einem hohen Anteil an Wohnungen von gemeinnützigen Wohnbauträgern</w:t>
      </w:r>
      <w:r w:rsidRPr="001C008B">
        <w:t>.»</w:t>
      </w:r>
    </w:p>
    <w:p w14:paraId="1725EB0D" w14:textId="0CD5E67F" w:rsidR="00A96E44" w:rsidRDefault="001C008B" w:rsidP="00F97F3E">
      <w:pPr>
        <w:pStyle w:val="Brieftext"/>
      </w:pPr>
      <w:r w:rsidRPr="00A96E44">
        <w:rPr>
          <w:b/>
          <w:bCs/>
        </w:rPr>
        <w:t>2.</w:t>
      </w:r>
      <w:r w:rsidRPr="00A96E44">
        <w:rPr>
          <w:b/>
          <w:bCs/>
        </w:rPr>
        <w:tab/>
        <w:t xml:space="preserve">Schwerpunkträume (Richtplantext </w:t>
      </w:r>
      <w:r w:rsidR="00FB729C">
        <w:rPr>
          <w:b/>
          <w:bCs/>
        </w:rPr>
        <w:t>Seiten</w:t>
      </w:r>
      <w:r w:rsidRPr="00A96E44">
        <w:rPr>
          <w:b/>
          <w:bCs/>
        </w:rPr>
        <w:t xml:space="preserve"> 20 bis 44)</w:t>
      </w:r>
    </w:p>
    <w:p w14:paraId="48F752DA" w14:textId="53325A33" w:rsidR="00A96E44" w:rsidRDefault="001C008B" w:rsidP="00F97F3E">
      <w:pPr>
        <w:pStyle w:val="Brieftext"/>
      </w:pPr>
      <w:r w:rsidRPr="001C008B">
        <w:t>2.1.</w:t>
      </w:r>
      <w:r w:rsidRPr="001C008B">
        <w:tab/>
        <w:t xml:space="preserve">Wir verweisen vorab noch einmal auf unsere Bedenken, dass mit der angestrebten Entwicklung der Schwerpunkträume günstiger Wohnraum verloren geht (vorn Ziff. I/2). </w:t>
      </w:r>
    </w:p>
    <w:p w14:paraId="6370CE06" w14:textId="77777777" w:rsidR="00A96E44" w:rsidRDefault="001C008B" w:rsidP="00F97F3E">
      <w:pPr>
        <w:pStyle w:val="Brieftext"/>
      </w:pPr>
      <w:r w:rsidRPr="001C008B">
        <w:t>2.2.</w:t>
      </w:r>
      <w:r w:rsidRPr="001C008B">
        <w:tab/>
        <w:t>Unsere Bedenken beziehen sich insbesondere auf den Schwerpunktraum Zürcherstrasse. Wir begrüssen es, dass auf Seite 26 festgehalten wird, die Identität und der besondere Charakter der Zürcherstrasse solle gestärkt werden und ein zweckmässiger Anteil an preisgünstigem Wohn- und Gewerberaum erhalten bleiben. Wir schlagen vor, an der in Anhang 5 mit Ziff. 5 bezeichneten Stelle folgenden Satz einzufügen:</w:t>
      </w:r>
    </w:p>
    <w:p w14:paraId="5BFDEDE8" w14:textId="3FBD7CFD" w:rsidR="001C008B" w:rsidRPr="001C008B" w:rsidRDefault="001C008B" w:rsidP="00F97F3E">
      <w:pPr>
        <w:pStyle w:val="Brieftext"/>
      </w:pPr>
      <w:r w:rsidRPr="00A96E44">
        <w:rPr>
          <w:i/>
          <w:iCs/>
        </w:rPr>
        <w:t xml:space="preserve">«Bei Umnutzungen und Neubauten soll neuer gemeinnütziger Wohnraum entstehen.» </w:t>
      </w:r>
      <w:r w:rsidRPr="00A96E44">
        <w:rPr>
          <w:i/>
          <w:iCs/>
        </w:rPr>
        <w:br/>
      </w:r>
    </w:p>
    <w:p w14:paraId="4285D0EB" w14:textId="19E9351F" w:rsidR="00A96E44" w:rsidRDefault="001C008B" w:rsidP="00F97F3E">
      <w:pPr>
        <w:pStyle w:val="Brieftext"/>
      </w:pPr>
      <w:r w:rsidRPr="001C008B">
        <w:lastRenderedPageBreak/>
        <w:t>2.3.</w:t>
      </w:r>
      <w:r w:rsidRPr="001C008B">
        <w:tab/>
        <w:t>Das Anliegen, gemeinnützigen Wohnraum zu fördern, sollte auch in die in Aussicht genommene Struktur- und Potenzialanalyse (</w:t>
      </w:r>
      <w:proofErr w:type="gramStart"/>
      <w:r w:rsidRPr="001C008B">
        <w:t>Richtplantext</w:t>
      </w:r>
      <w:proofErr w:type="gramEnd"/>
      <w:r w:rsidRPr="001C008B">
        <w:t xml:space="preserve"> </w:t>
      </w:r>
      <w:r w:rsidR="00FB729C">
        <w:t>Seite</w:t>
      </w:r>
      <w:r w:rsidRPr="001C008B">
        <w:t xml:space="preserve"> 28) einfliessen. </w:t>
      </w:r>
    </w:p>
    <w:p w14:paraId="15C1C88D" w14:textId="206AF6AB" w:rsidR="001C008B" w:rsidRPr="00A96E44" w:rsidRDefault="001C008B" w:rsidP="00F97F3E">
      <w:pPr>
        <w:pStyle w:val="Brieftext"/>
        <w:rPr>
          <w:i/>
          <w:iCs/>
        </w:rPr>
      </w:pPr>
      <w:r w:rsidRPr="001C008B">
        <w:t>An der in Anhang 6 bezeichneten Stelle schlagen wir folgende Ergänzung vor:</w:t>
      </w:r>
      <w:r w:rsidRPr="001C008B">
        <w:br/>
      </w:r>
      <w:r w:rsidRPr="001C008B">
        <w:br/>
      </w:r>
      <w:r w:rsidRPr="00A96E44">
        <w:rPr>
          <w:i/>
          <w:iCs/>
        </w:rPr>
        <w:t>«Bezeichnung der Grundstücke, die sich für die Bereitstellung von preisgünstigem Wohnraum durch gemeinnützige Wohnbauträger eignen.»</w:t>
      </w:r>
    </w:p>
    <w:p w14:paraId="3E6A3B5E" w14:textId="5E360D0A" w:rsidR="00F97F3E" w:rsidRDefault="001C008B" w:rsidP="00F97F3E">
      <w:pPr>
        <w:pStyle w:val="Brieftext"/>
      </w:pPr>
      <w:r w:rsidRPr="001C008B">
        <w:t>2.4.</w:t>
      </w:r>
      <w:r w:rsidRPr="001C008B">
        <w:tab/>
        <w:t xml:space="preserve">Die Zeughäuser und Zeughauswiesen bieten sich für gemeinnützigen Wohnungsbau an. Für die Konkretisierung der Vision Zeughäuser und Teil der Zeughauswiesen, </w:t>
      </w:r>
      <w:proofErr w:type="gramStart"/>
      <w:r w:rsidRPr="001C008B">
        <w:t>Richtplantext</w:t>
      </w:r>
      <w:proofErr w:type="gramEnd"/>
      <w:r w:rsidRPr="001C008B">
        <w:t xml:space="preserve"> S. 36, schlagen wir an der in Anhang 7 bezeichneten Stelle folgende Ergänzungen vor: </w:t>
      </w:r>
      <w:r w:rsidRPr="001C008B">
        <w:br/>
      </w:r>
      <w:r w:rsidRPr="001C008B">
        <w:br/>
        <w:t xml:space="preserve">«Mit einer Vision für die Zeughäuser und Teile der Zeughauswiesen wird aufgezeigt, wie </w:t>
      </w:r>
      <w:r w:rsidRPr="00A96E44">
        <w:rPr>
          <w:bCs/>
          <w:i/>
          <w:iCs/>
          <w:strike/>
        </w:rPr>
        <w:t>sich</w:t>
      </w:r>
      <w:r w:rsidRPr="001C008B">
        <w:rPr>
          <w:bCs/>
        </w:rPr>
        <w:t xml:space="preserve"> </w:t>
      </w:r>
      <w:r w:rsidRPr="001C008B">
        <w:t xml:space="preserve">dieses Gebiet </w:t>
      </w:r>
      <w:r w:rsidRPr="004768C3">
        <w:rPr>
          <w:bCs/>
          <w:i/>
          <w:iCs/>
        </w:rPr>
        <w:t>verdichtet</w:t>
      </w:r>
      <w:r w:rsidRPr="001C008B">
        <w:rPr>
          <w:bCs/>
        </w:rPr>
        <w:t xml:space="preserve"> und </w:t>
      </w:r>
      <w:r w:rsidRPr="001C008B">
        <w:t xml:space="preserve">als vielseitig genutzter und lebendiger Ort für das Quartier, die Stadt und Besuchende </w:t>
      </w:r>
      <w:proofErr w:type="spellStart"/>
      <w:r w:rsidRPr="00A96E44">
        <w:rPr>
          <w:i/>
          <w:iCs/>
        </w:rPr>
        <w:t>weiterentwickel</w:t>
      </w:r>
      <w:r w:rsidRPr="00A96E44">
        <w:rPr>
          <w:bCs/>
          <w:i/>
          <w:iCs/>
        </w:rPr>
        <w:t>t</w:t>
      </w:r>
      <w:r w:rsidRPr="00A96E44">
        <w:rPr>
          <w:bCs/>
          <w:i/>
          <w:iCs/>
          <w:strike/>
        </w:rPr>
        <w:t>n</w:t>
      </w:r>
      <w:proofErr w:type="spellEnd"/>
      <w:r w:rsidRPr="00A96E44">
        <w:rPr>
          <w:bCs/>
        </w:rPr>
        <w:t xml:space="preserve"> </w:t>
      </w:r>
      <w:r w:rsidRPr="001C008B">
        <w:rPr>
          <w:bCs/>
        </w:rPr>
        <w:t>werden</w:t>
      </w:r>
      <w:r w:rsidRPr="001C008B">
        <w:t xml:space="preserve"> kann. </w:t>
      </w:r>
      <w:r w:rsidRPr="004768C3">
        <w:rPr>
          <w:i/>
          <w:iCs/>
        </w:rPr>
        <w:t>Es soll ein bunter Nutzungsmix aus Bildung, Gewerbe, Kultur und gemeinnützigem Wohnraum entstehen</w:t>
      </w:r>
      <w:r w:rsidRPr="001C008B">
        <w:t>.»</w:t>
      </w:r>
    </w:p>
    <w:p w14:paraId="39607E16" w14:textId="3AF5E0BC" w:rsidR="001C008B" w:rsidRPr="001250F7" w:rsidRDefault="001C008B" w:rsidP="00F97F3E">
      <w:pPr>
        <w:pStyle w:val="Brieftext"/>
        <w:rPr>
          <w:b/>
          <w:bCs/>
        </w:rPr>
      </w:pPr>
      <w:r w:rsidRPr="001250F7">
        <w:rPr>
          <w:b/>
          <w:bCs/>
        </w:rPr>
        <w:t>3.</w:t>
      </w:r>
      <w:r w:rsidRPr="001250F7">
        <w:rPr>
          <w:b/>
          <w:bCs/>
        </w:rPr>
        <w:tab/>
        <w:t xml:space="preserve">Bauliche Verdichtung und Transformation (Richtplantext </w:t>
      </w:r>
      <w:r w:rsidR="00260D90">
        <w:rPr>
          <w:b/>
          <w:bCs/>
        </w:rPr>
        <w:t>Seiten</w:t>
      </w:r>
      <w:r w:rsidRPr="001250F7">
        <w:rPr>
          <w:b/>
          <w:bCs/>
        </w:rPr>
        <w:t xml:space="preserve"> 62 bis 68)</w:t>
      </w:r>
    </w:p>
    <w:p w14:paraId="63ADB104" w14:textId="77777777" w:rsidR="004768C3" w:rsidRDefault="001C008B" w:rsidP="00F97F3E">
      <w:pPr>
        <w:pStyle w:val="Brieftext"/>
      </w:pPr>
      <w:r w:rsidRPr="001C008B">
        <w:t>3.1.</w:t>
      </w:r>
      <w:r w:rsidRPr="001C008B">
        <w:tab/>
        <w:t>Wir weisen noch einmal darauf hin, dass die gemeinnützigen Wohnungen in der Stadt Winterthur vor allem in den Quartieren liegen (vorn Ziff. I/2). Bei den einleitenden Ausführungen auf Seite 62 des Richtplantextes schlagen wir daher bei der in Anhang 8 bezeichneten Stelle folgende Ergänzung vor:</w:t>
      </w:r>
    </w:p>
    <w:p w14:paraId="45D1E2C4" w14:textId="78EAD300" w:rsidR="001C008B" w:rsidRPr="001C008B" w:rsidRDefault="001C008B" w:rsidP="00F97F3E">
      <w:pPr>
        <w:pStyle w:val="Brieftext"/>
      </w:pPr>
      <w:r w:rsidRPr="001C008B">
        <w:t xml:space="preserve">«Es wird kein neues Bauland eingezont, und es wird </w:t>
      </w:r>
      <w:r w:rsidRPr="004768C3">
        <w:rPr>
          <w:i/>
          <w:iCs/>
        </w:rPr>
        <w:t>grundsätzlich</w:t>
      </w:r>
      <w:r w:rsidRPr="001C008B">
        <w:t xml:space="preserve"> von flächigen Auf- und Umzonungen in den Quartieren abgesehen. </w:t>
      </w:r>
      <w:r w:rsidRPr="004768C3">
        <w:rPr>
          <w:i/>
          <w:iCs/>
        </w:rPr>
        <w:t>Zur Förderung des gemeinnützigen Wohnungsbaus sollen jedoch punktuell Auf- und Umzonungen auch in den Quartieren erfolgen.</w:t>
      </w:r>
      <w:r w:rsidRPr="001C008B">
        <w:t xml:space="preserve"> Dem urbanen Rückgrat.........»</w:t>
      </w:r>
      <w:r w:rsidRPr="001C008B">
        <w:br/>
      </w:r>
    </w:p>
    <w:p w14:paraId="24B294DC" w14:textId="77777777" w:rsidR="004768C3" w:rsidRDefault="001C008B" w:rsidP="00F97F3E">
      <w:pPr>
        <w:pStyle w:val="Brieftext"/>
      </w:pPr>
      <w:r w:rsidRPr="001C008B">
        <w:rPr>
          <w:iCs/>
        </w:rPr>
        <w:t>3.2.</w:t>
      </w:r>
      <w:r w:rsidRPr="001C008B">
        <w:rPr>
          <w:iCs/>
        </w:rPr>
        <w:tab/>
      </w:r>
      <w:r w:rsidRPr="001C008B">
        <w:t>Im Weiteren schlagen wir folgende Ergänzungen vor:</w:t>
      </w:r>
    </w:p>
    <w:p w14:paraId="3E948A98" w14:textId="11CDB856" w:rsidR="004768C3" w:rsidRDefault="001C008B" w:rsidP="004768C3">
      <w:pPr>
        <w:pStyle w:val="Aufzhlung"/>
        <w:ind w:left="426"/>
      </w:pPr>
      <w:r w:rsidRPr="004768C3">
        <w:rPr>
          <w:rStyle w:val="AufzhlungZchn"/>
        </w:rPr>
        <w:t>Richtplantext S. 63, Anhang 9:</w:t>
      </w:r>
      <w:r w:rsidRPr="004768C3">
        <w:rPr>
          <w:rStyle w:val="AufzhlungZchn"/>
        </w:rPr>
        <w:br/>
      </w:r>
      <w:r w:rsidRPr="001C008B">
        <w:t xml:space="preserve">«In Quartiererhaltungszonen, Kernzonen und inventarisierten Siedlungen werden grundsätzlich keine Verdichtungen angestrebt. </w:t>
      </w:r>
      <w:r w:rsidRPr="004768C3">
        <w:rPr>
          <w:i/>
          <w:iCs/>
        </w:rPr>
        <w:t>Verdichtungen zur Bereitstellung preisgünstigen, vorzugsweise gemeinnützigen Wohn- und Gewerberaums bleiben vorbehalten.</w:t>
      </w:r>
      <w:r w:rsidRPr="001C008B">
        <w:t>»</w:t>
      </w:r>
      <w:r w:rsidR="004768C3">
        <w:br/>
      </w:r>
    </w:p>
    <w:p w14:paraId="7C9596F9" w14:textId="77777777" w:rsidR="004768C3" w:rsidRDefault="001C008B" w:rsidP="004768C3">
      <w:pPr>
        <w:pStyle w:val="Aufzhlung"/>
        <w:ind w:left="426"/>
      </w:pPr>
      <w:r w:rsidRPr="001C008B">
        <w:t>«Grossflächigen Verdrängungs- und Entmischungsprozessen wird entgegengewirkt. Preisgünstiger Wohn- und Gewerberaum</w:t>
      </w:r>
      <w:r w:rsidRPr="004768C3">
        <w:rPr>
          <w:i/>
          <w:iCs/>
        </w:rPr>
        <w:t>,</w:t>
      </w:r>
      <w:r w:rsidRPr="001C008B">
        <w:t xml:space="preserve"> </w:t>
      </w:r>
      <w:r w:rsidRPr="004768C3">
        <w:rPr>
          <w:i/>
          <w:iCs/>
        </w:rPr>
        <w:t>vorzugsweise mit gemeinnützigen Wohnbauträgern als Trägerschaft,</w:t>
      </w:r>
      <w:r w:rsidRPr="001C008B">
        <w:t xml:space="preserve"> wird durch die Stadt gefördert. </w:t>
      </w:r>
      <w:r w:rsidRPr="001C008B">
        <w:br/>
      </w:r>
    </w:p>
    <w:p w14:paraId="0102563B" w14:textId="3641F079" w:rsidR="001C008B" w:rsidRPr="001C008B" w:rsidRDefault="001C008B" w:rsidP="004768C3">
      <w:pPr>
        <w:pStyle w:val="Aufzhlung"/>
        <w:ind w:left="426"/>
      </w:pPr>
      <w:r w:rsidRPr="001C008B">
        <w:t>Richtplantext S. 65, Anhang 10:</w:t>
      </w:r>
      <w:r w:rsidRPr="001C008B">
        <w:br/>
        <w:t xml:space="preserve">«............. verbindlich festgesetzt. </w:t>
      </w:r>
      <w:r w:rsidRPr="004768C3">
        <w:rPr>
          <w:i/>
          <w:iCs/>
        </w:rPr>
        <w:t>In sämtlichen Verdichtungsgebieten wird eine gute soziale Durchmischung angestrebt. Dazu soll unter anderem der Anteil Wohnungen von gemeinnützigen Bauträgern erhöht werden</w:t>
      </w:r>
      <w:r w:rsidRPr="001C008B">
        <w:t xml:space="preserve">.» </w:t>
      </w:r>
    </w:p>
    <w:p w14:paraId="2229137F" w14:textId="77777777" w:rsidR="00603C51" w:rsidRDefault="00603C51">
      <w:pPr>
        <w:spacing w:before="280" w:line="280" w:lineRule="exact"/>
      </w:pPr>
      <w:r>
        <w:br w:type="page"/>
      </w:r>
    </w:p>
    <w:p w14:paraId="51B2BEF1" w14:textId="2E63EA5D" w:rsidR="001C008B" w:rsidRPr="001250F7" w:rsidRDefault="001C008B" w:rsidP="00F97F3E">
      <w:pPr>
        <w:pStyle w:val="Brieftext"/>
        <w:rPr>
          <w:b/>
          <w:bCs/>
        </w:rPr>
      </w:pPr>
      <w:r w:rsidRPr="001250F7">
        <w:rPr>
          <w:b/>
          <w:bCs/>
        </w:rPr>
        <w:lastRenderedPageBreak/>
        <w:t>4.</w:t>
      </w:r>
      <w:r w:rsidRPr="001250F7">
        <w:rPr>
          <w:b/>
          <w:bCs/>
        </w:rPr>
        <w:tab/>
        <w:t>Gebiete mit Zentrumsfunktion (</w:t>
      </w:r>
      <w:r w:rsidR="00260D90" w:rsidRPr="001250F7">
        <w:rPr>
          <w:b/>
          <w:bCs/>
        </w:rPr>
        <w:t>Richtplantext</w:t>
      </w:r>
      <w:r w:rsidRPr="001250F7">
        <w:rPr>
          <w:b/>
          <w:bCs/>
        </w:rPr>
        <w:t xml:space="preserve"> </w:t>
      </w:r>
      <w:r w:rsidR="00260D90">
        <w:rPr>
          <w:b/>
          <w:bCs/>
        </w:rPr>
        <w:t>Seiten</w:t>
      </w:r>
      <w:r w:rsidRPr="001250F7">
        <w:rPr>
          <w:b/>
          <w:bCs/>
        </w:rPr>
        <w:t xml:space="preserve"> 69 bis 77)</w:t>
      </w:r>
    </w:p>
    <w:p w14:paraId="71A29675" w14:textId="77777777" w:rsidR="007058FC" w:rsidRDefault="001C008B" w:rsidP="00F97F3E">
      <w:pPr>
        <w:pStyle w:val="Brieftext"/>
      </w:pPr>
      <w:r w:rsidRPr="001C008B">
        <w:t>4.1.</w:t>
      </w:r>
      <w:r w:rsidRPr="001C008B">
        <w:tab/>
        <w:t>Auch hier scheint uns ein Hinweis darauf, es werde ein Anteil preisgünstiger genossenschaftlicher Wohnungen angestrebt, sinnvoll. Wir schlagen auf Seite 76 des Richtplantexts an der in Anhang 11 bezeichneten Stelle folgende Ergänzung vor:</w:t>
      </w:r>
    </w:p>
    <w:p w14:paraId="51541584" w14:textId="1EA66CA4" w:rsidR="001C008B" w:rsidRPr="001C008B" w:rsidRDefault="001C008B" w:rsidP="00F97F3E">
      <w:pPr>
        <w:pStyle w:val="Brieftext"/>
      </w:pPr>
      <w:r w:rsidRPr="001C008B">
        <w:t xml:space="preserve">«....... </w:t>
      </w:r>
      <w:r w:rsidRPr="007058FC">
        <w:rPr>
          <w:i/>
          <w:iCs/>
        </w:rPr>
        <w:t>In sämtlichen Verdichtungsgebieten wird eine gute soziale Durchmischung angestrebt. Dazu soll unter anderem der Anteil Wohnungen von gemeinnützigen Bauträgern erhöht werden</w:t>
      </w:r>
      <w:r w:rsidRPr="001C008B">
        <w:t>.»</w:t>
      </w:r>
    </w:p>
    <w:p w14:paraId="27DDEAA0" w14:textId="77777777" w:rsidR="007058FC" w:rsidRDefault="007058FC" w:rsidP="00F97F3E">
      <w:pPr>
        <w:pStyle w:val="Brieftext"/>
      </w:pPr>
    </w:p>
    <w:p w14:paraId="2245791E" w14:textId="45BCDB81" w:rsidR="001C008B" w:rsidRPr="001C008B" w:rsidRDefault="001C008B" w:rsidP="007B65A5">
      <w:pPr>
        <w:pStyle w:val="Brieftext"/>
      </w:pPr>
      <w:r w:rsidRPr="001C008B">
        <w:t>Wir hoffen sehr, dass Wohnbaugenossenschaften</w:t>
      </w:r>
      <w:r w:rsidR="007B65A5">
        <w:t xml:space="preserve"> wie die Gesewo</w:t>
      </w:r>
      <w:r w:rsidRPr="001C008B">
        <w:t xml:space="preserve"> (auch) im kommunalen Richtplan eine Würdigung und Unterstützung erfahren. </w:t>
      </w:r>
    </w:p>
    <w:p w14:paraId="251D1D00" w14:textId="77777777" w:rsidR="001C008B" w:rsidRPr="001C008B" w:rsidRDefault="001C008B" w:rsidP="007B65A5">
      <w:pPr>
        <w:pStyle w:val="Brieftext"/>
      </w:pPr>
      <w:r w:rsidRPr="001C008B">
        <w:t>Freundliche Grüsse</w:t>
      </w:r>
    </w:p>
    <w:p w14:paraId="69B7E33E" w14:textId="25CED00A" w:rsidR="007B65A5" w:rsidRDefault="007B65A5" w:rsidP="007B65A5">
      <w:pPr>
        <w:pStyle w:val="Adresse"/>
        <w:rPr>
          <w:highlight w:val="yellow"/>
        </w:rPr>
      </w:pPr>
      <w:r w:rsidRPr="007B65A5">
        <w:rPr>
          <w:noProof/>
          <w:highlight w:val="yellow"/>
        </w:rPr>
        <w:t>Hausverein XY</w:t>
      </w:r>
    </w:p>
    <w:p w14:paraId="1EA1901A" w14:textId="02AE7FC9" w:rsidR="001C008B" w:rsidRPr="001C008B" w:rsidRDefault="007B65A5" w:rsidP="004B466F">
      <w:pPr>
        <w:pStyle w:val="Signatur"/>
        <w:tabs>
          <w:tab w:val="clear" w:pos="5046"/>
          <w:tab w:val="left" w:pos="5245"/>
        </w:tabs>
      </w:pPr>
      <w:r>
        <w:rPr>
          <w:highlight w:val="yellow"/>
        </w:rPr>
        <w:t>_________________________________________</w:t>
      </w:r>
      <w:r>
        <w:rPr>
          <w:highlight w:val="yellow"/>
        </w:rPr>
        <w:tab/>
        <w:t>______________________________________</w:t>
      </w:r>
      <w:r>
        <w:rPr>
          <w:highlight w:val="yellow"/>
        </w:rPr>
        <w:br/>
      </w:r>
      <w:r w:rsidRPr="007B65A5">
        <w:rPr>
          <w:highlight w:val="yellow"/>
        </w:rPr>
        <w:t xml:space="preserve">Vorname Nachname, </w:t>
      </w:r>
      <w:proofErr w:type="spellStart"/>
      <w:r w:rsidRPr="007B65A5">
        <w:rPr>
          <w:highlight w:val="yellow"/>
        </w:rPr>
        <w:t>Präsident:in</w:t>
      </w:r>
      <w:proofErr w:type="spellEnd"/>
      <w:r w:rsidRPr="007B65A5">
        <w:rPr>
          <w:highlight w:val="yellow"/>
        </w:rPr>
        <w:tab/>
        <w:t>Vorstand</w:t>
      </w:r>
    </w:p>
    <w:p w14:paraId="3A19BEF8" w14:textId="360DFD91" w:rsidR="001C008B" w:rsidRPr="001C008B" w:rsidRDefault="001C008B" w:rsidP="001C008B">
      <w:pPr>
        <w:pStyle w:val="Adresse"/>
      </w:pPr>
      <w:r w:rsidRPr="001C008B">
        <w:t xml:space="preserve">Anhänge 1 bis 11 zu unseren Ergänzungsvorschlägen </w:t>
      </w:r>
      <w:r w:rsidRPr="001C008B">
        <w:br/>
      </w:r>
    </w:p>
    <w:p w14:paraId="6CB2DFAA" w14:textId="77777777" w:rsidR="001466AA" w:rsidRPr="00BC3140" w:rsidRDefault="001466AA" w:rsidP="00BC3140">
      <w:pPr>
        <w:pStyle w:val="Adresse"/>
      </w:pPr>
    </w:p>
    <w:sectPr w:rsidR="001466AA" w:rsidRPr="00BC3140" w:rsidSect="001F4B35">
      <w:footerReference w:type="default" r:id="rId10"/>
      <w:footerReference w:type="first" r:id="rId11"/>
      <w:pgSz w:w="11906" w:h="16838"/>
      <w:pgMar w:top="1701" w:right="851" w:bottom="1701"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BEB4" w14:textId="77777777" w:rsidR="001C008B" w:rsidRDefault="001C008B" w:rsidP="002E3F12">
      <w:pPr>
        <w:spacing w:line="240" w:lineRule="auto"/>
      </w:pPr>
      <w:r>
        <w:separator/>
      </w:r>
    </w:p>
  </w:endnote>
  <w:endnote w:type="continuationSeparator" w:id="0">
    <w:p w14:paraId="19F08A96" w14:textId="77777777" w:rsidR="001C008B" w:rsidRDefault="001C008B" w:rsidP="002E3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2C44" w14:textId="379F96FF" w:rsidR="00670550" w:rsidRPr="002E3F12" w:rsidRDefault="00670550">
    <w:pPr>
      <w:pStyle w:val="Fuzeile"/>
      <w:rPr>
        <w:sz w:val="11"/>
        <w:szCs w:val="11"/>
      </w:rPr>
    </w:pPr>
    <w:r w:rsidRPr="002E3F12">
      <w:rPr>
        <w:sz w:val="11"/>
        <w:szCs w:val="11"/>
      </w:rPr>
      <w:fldChar w:fldCharType="begin"/>
    </w:r>
    <w:r w:rsidRPr="002E3F12">
      <w:rPr>
        <w:sz w:val="11"/>
        <w:szCs w:val="11"/>
      </w:rPr>
      <w:instrText xml:space="preserve"> FILENAME   \* MERGEFORMAT </w:instrText>
    </w:r>
    <w:r w:rsidRPr="002E3F12">
      <w:rPr>
        <w:sz w:val="11"/>
        <w:szCs w:val="11"/>
      </w:rPr>
      <w:fldChar w:fldCharType="separate"/>
    </w:r>
    <w:r w:rsidR="008A741C">
      <w:rPr>
        <w:noProof/>
        <w:sz w:val="11"/>
        <w:szCs w:val="11"/>
      </w:rPr>
      <w:t>ges_Einwendung Richtplan Gesewo def_23 11 21</w:t>
    </w:r>
    <w:r w:rsidRPr="002E3F12">
      <w:rPr>
        <w:sz w:val="11"/>
        <w:szCs w:val="11"/>
      </w:rPr>
      <w:fldChar w:fldCharType="end"/>
    </w:r>
    <w:r w:rsidR="002831BB">
      <w:rPr>
        <w:sz w:val="11"/>
        <w:szCs w:val="11"/>
      </w:rPr>
      <w:tab/>
    </w:r>
    <w:r w:rsidR="002831BB" w:rsidRPr="002831BB">
      <w:rPr>
        <w:sz w:val="18"/>
        <w:szCs w:val="18"/>
      </w:rPr>
      <w:t xml:space="preserve">Seite </w:t>
    </w:r>
    <w:r w:rsidR="002831BB" w:rsidRPr="002831BB">
      <w:rPr>
        <w:sz w:val="18"/>
        <w:szCs w:val="18"/>
      </w:rPr>
      <w:fldChar w:fldCharType="begin"/>
    </w:r>
    <w:r w:rsidR="002831BB" w:rsidRPr="002831BB">
      <w:rPr>
        <w:sz w:val="18"/>
        <w:szCs w:val="18"/>
      </w:rPr>
      <w:instrText>PAGE   \* MERGEFORMAT</w:instrText>
    </w:r>
    <w:r w:rsidR="002831BB" w:rsidRPr="002831BB">
      <w:rPr>
        <w:sz w:val="18"/>
        <w:szCs w:val="18"/>
      </w:rPr>
      <w:fldChar w:fldCharType="separate"/>
    </w:r>
    <w:r w:rsidR="002831BB" w:rsidRPr="002831BB">
      <w:rPr>
        <w:sz w:val="18"/>
        <w:szCs w:val="18"/>
        <w:lang w:val="de-DE"/>
      </w:rPr>
      <w:t>1</w:t>
    </w:r>
    <w:r w:rsidR="002831BB" w:rsidRPr="002831BB">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54AA" w14:textId="791F4F9A" w:rsidR="00670550" w:rsidRPr="00154145" w:rsidRDefault="003E5F7C">
    <w:pPr>
      <w:pStyle w:val="Fuzeile"/>
      <w:rPr>
        <w:sz w:val="11"/>
        <w:szCs w:val="11"/>
      </w:rPr>
    </w:pPr>
    <w:r w:rsidRPr="003E5F7C">
      <w:rPr>
        <w:noProof/>
        <w:sz w:val="11"/>
        <w:szCs w:val="11"/>
      </w:rPr>
      <w:drawing>
        <wp:anchor distT="0" distB="0" distL="114300" distR="114300" simplePos="0" relativeHeight="251661312" behindDoc="0" locked="0" layoutInCell="1" allowOverlap="1" wp14:anchorId="5357375B" wp14:editId="53F371D4">
          <wp:simplePos x="0" y="0"/>
          <wp:positionH relativeFrom="margin">
            <wp:posOffset>3639820</wp:posOffset>
          </wp:positionH>
          <wp:positionV relativeFrom="paragraph">
            <wp:posOffset>-47955</wp:posOffset>
          </wp:positionV>
          <wp:extent cx="2437130" cy="554355"/>
          <wp:effectExtent l="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437130" cy="554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0550" w:rsidRPr="005D2F39">
      <w:rPr>
        <w:sz w:val="11"/>
        <w:szCs w:val="11"/>
      </w:rPr>
      <w:fldChar w:fldCharType="begin"/>
    </w:r>
    <w:r w:rsidR="00670550" w:rsidRPr="005D2F39">
      <w:rPr>
        <w:sz w:val="11"/>
        <w:szCs w:val="11"/>
      </w:rPr>
      <w:instrText xml:space="preserve"> FILENAME   \* MERGEFORMAT </w:instrText>
    </w:r>
    <w:r w:rsidR="00670550" w:rsidRPr="005D2F39">
      <w:rPr>
        <w:sz w:val="11"/>
        <w:szCs w:val="11"/>
      </w:rPr>
      <w:fldChar w:fldCharType="separate"/>
    </w:r>
    <w:r w:rsidR="008A741C">
      <w:rPr>
        <w:noProof/>
        <w:sz w:val="11"/>
        <w:szCs w:val="11"/>
      </w:rPr>
      <w:t>ges_Einwendung Richtplan Gesewo def_23 11 21</w:t>
    </w:r>
    <w:r w:rsidR="00670550" w:rsidRPr="005D2F39">
      <w:rPr>
        <w:sz w:val="11"/>
        <w:szCs w:val="11"/>
      </w:rPr>
      <w:fldChar w:fldCharType="end"/>
    </w:r>
    <w:r w:rsidR="000A3278" w:rsidRPr="00154145">
      <w:rPr>
        <w:sz w:val="11"/>
        <w:szCs w:val="1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86B38" w14:textId="77777777" w:rsidR="001C008B" w:rsidRDefault="001C008B" w:rsidP="002E3F12">
      <w:pPr>
        <w:spacing w:line="240" w:lineRule="auto"/>
      </w:pPr>
      <w:r>
        <w:separator/>
      </w:r>
    </w:p>
  </w:footnote>
  <w:footnote w:type="continuationSeparator" w:id="0">
    <w:p w14:paraId="341ABB04" w14:textId="77777777" w:rsidR="001C008B" w:rsidRDefault="001C008B" w:rsidP="002E3F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3A80BC18"/>
    <w:lvl w:ilvl="0">
      <w:start w:val="1"/>
      <w:numFmt w:val="decimal"/>
      <w:pStyle w:val="Traktandum"/>
      <w:lvlText w:val="%1."/>
      <w:lvlJc w:val="left"/>
      <w:pPr>
        <w:tabs>
          <w:tab w:val="num" w:pos="360"/>
        </w:tabs>
        <w:ind w:left="360" w:hanging="360"/>
      </w:pPr>
    </w:lvl>
  </w:abstractNum>
  <w:abstractNum w:abstractNumId="1" w15:restartNumberingAfterBreak="0">
    <w:nsid w:val="0C926344"/>
    <w:multiLevelType w:val="hybridMultilevel"/>
    <w:tmpl w:val="4744926A"/>
    <w:lvl w:ilvl="0" w:tplc="630A0BFC">
      <w:numFmt w:val="bullet"/>
      <w:lvlText w:val="-"/>
      <w:lvlJc w:val="left"/>
      <w:pPr>
        <w:ind w:left="720" w:hanging="360"/>
      </w:pPr>
      <w:rPr>
        <w:rFonts w:ascii="Cambria" w:eastAsiaTheme="minorHAnsi" w:hAnsi="Cambri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BA3ABD"/>
    <w:multiLevelType w:val="hybridMultilevel"/>
    <w:tmpl w:val="98381B02"/>
    <w:lvl w:ilvl="0" w:tplc="A27275FA">
      <w:start w:val="1"/>
      <w:numFmt w:val="bullet"/>
      <w:pStyle w:val="Listenaufzhlung"/>
      <w:lvlText w:val="-"/>
      <w:lvlJc w:val="left"/>
      <w:pPr>
        <w:ind w:left="814" w:hanging="360"/>
      </w:pPr>
      <w:rPr>
        <w:rFonts w:ascii="Calibri" w:hAnsi="Calibri" w:hint="default"/>
      </w:rPr>
    </w:lvl>
    <w:lvl w:ilvl="1" w:tplc="08070003">
      <w:start w:val="1"/>
      <w:numFmt w:val="bullet"/>
      <w:lvlText w:val="o"/>
      <w:lvlJc w:val="left"/>
      <w:pPr>
        <w:ind w:left="1534" w:hanging="360"/>
      </w:pPr>
      <w:rPr>
        <w:rFonts w:ascii="Courier New" w:hAnsi="Courier New" w:cs="Courier New" w:hint="default"/>
      </w:rPr>
    </w:lvl>
    <w:lvl w:ilvl="2" w:tplc="08070005" w:tentative="1">
      <w:start w:val="1"/>
      <w:numFmt w:val="bullet"/>
      <w:lvlText w:val=""/>
      <w:lvlJc w:val="left"/>
      <w:pPr>
        <w:ind w:left="2254" w:hanging="360"/>
      </w:pPr>
      <w:rPr>
        <w:rFonts w:ascii="Wingdings" w:hAnsi="Wingdings" w:hint="default"/>
      </w:rPr>
    </w:lvl>
    <w:lvl w:ilvl="3" w:tplc="08070001" w:tentative="1">
      <w:start w:val="1"/>
      <w:numFmt w:val="bullet"/>
      <w:lvlText w:val=""/>
      <w:lvlJc w:val="left"/>
      <w:pPr>
        <w:ind w:left="2974" w:hanging="360"/>
      </w:pPr>
      <w:rPr>
        <w:rFonts w:ascii="Symbol" w:hAnsi="Symbol" w:hint="default"/>
      </w:rPr>
    </w:lvl>
    <w:lvl w:ilvl="4" w:tplc="08070003" w:tentative="1">
      <w:start w:val="1"/>
      <w:numFmt w:val="bullet"/>
      <w:lvlText w:val="o"/>
      <w:lvlJc w:val="left"/>
      <w:pPr>
        <w:ind w:left="3694" w:hanging="360"/>
      </w:pPr>
      <w:rPr>
        <w:rFonts w:ascii="Courier New" w:hAnsi="Courier New" w:cs="Courier New" w:hint="default"/>
      </w:rPr>
    </w:lvl>
    <w:lvl w:ilvl="5" w:tplc="08070005" w:tentative="1">
      <w:start w:val="1"/>
      <w:numFmt w:val="bullet"/>
      <w:lvlText w:val=""/>
      <w:lvlJc w:val="left"/>
      <w:pPr>
        <w:ind w:left="4414" w:hanging="360"/>
      </w:pPr>
      <w:rPr>
        <w:rFonts w:ascii="Wingdings" w:hAnsi="Wingdings" w:hint="default"/>
      </w:rPr>
    </w:lvl>
    <w:lvl w:ilvl="6" w:tplc="08070001" w:tentative="1">
      <w:start w:val="1"/>
      <w:numFmt w:val="bullet"/>
      <w:lvlText w:val=""/>
      <w:lvlJc w:val="left"/>
      <w:pPr>
        <w:ind w:left="5134" w:hanging="360"/>
      </w:pPr>
      <w:rPr>
        <w:rFonts w:ascii="Symbol" w:hAnsi="Symbol" w:hint="default"/>
      </w:rPr>
    </w:lvl>
    <w:lvl w:ilvl="7" w:tplc="08070003" w:tentative="1">
      <w:start w:val="1"/>
      <w:numFmt w:val="bullet"/>
      <w:lvlText w:val="o"/>
      <w:lvlJc w:val="left"/>
      <w:pPr>
        <w:ind w:left="5854" w:hanging="360"/>
      </w:pPr>
      <w:rPr>
        <w:rFonts w:ascii="Courier New" w:hAnsi="Courier New" w:cs="Courier New" w:hint="default"/>
      </w:rPr>
    </w:lvl>
    <w:lvl w:ilvl="8" w:tplc="08070005" w:tentative="1">
      <w:start w:val="1"/>
      <w:numFmt w:val="bullet"/>
      <w:lvlText w:val=""/>
      <w:lvlJc w:val="left"/>
      <w:pPr>
        <w:ind w:left="6574" w:hanging="360"/>
      </w:pPr>
      <w:rPr>
        <w:rFonts w:ascii="Wingdings" w:hAnsi="Wingdings" w:hint="default"/>
      </w:rPr>
    </w:lvl>
  </w:abstractNum>
  <w:abstractNum w:abstractNumId="3" w15:restartNumberingAfterBreak="0">
    <w:nsid w:val="16840738"/>
    <w:multiLevelType w:val="hybridMultilevel"/>
    <w:tmpl w:val="5E904048"/>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E4C7C4B"/>
    <w:multiLevelType w:val="hybridMultilevel"/>
    <w:tmpl w:val="B59A796C"/>
    <w:lvl w:ilvl="0" w:tplc="6C50D77A">
      <w:start w:val="1"/>
      <w:numFmt w:val="decimal"/>
      <w:lvlText w:val="%1."/>
      <w:lvlJc w:val="left"/>
      <w:pPr>
        <w:ind w:left="705" w:hanging="705"/>
      </w:pPr>
      <w:rPr>
        <w:rFonts w:hint="default"/>
      </w:rPr>
    </w:lvl>
    <w:lvl w:ilvl="1" w:tplc="D442A56E">
      <w:start w:val="1"/>
      <w:numFmt w:val="decimal"/>
      <w:lvlText w:val="%2.1."/>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B2481B"/>
    <w:multiLevelType w:val="hybridMultilevel"/>
    <w:tmpl w:val="1026D976"/>
    <w:lvl w:ilvl="0" w:tplc="A69C5C1C">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A065E65"/>
    <w:multiLevelType w:val="hybridMultilevel"/>
    <w:tmpl w:val="E65E5B18"/>
    <w:lvl w:ilvl="0" w:tplc="2DF0A882">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A1225C3"/>
    <w:multiLevelType w:val="hybridMultilevel"/>
    <w:tmpl w:val="14EC023C"/>
    <w:lvl w:ilvl="0" w:tplc="5486E97A">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16F1FF4"/>
    <w:multiLevelType w:val="hybridMultilevel"/>
    <w:tmpl w:val="20C8E792"/>
    <w:lvl w:ilvl="0" w:tplc="CD6425B8">
      <w:start w:val="1"/>
      <w:numFmt w:val="bullet"/>
      <w:pStyle w:val="Aufzhlung"/>
      <w:lvlText w:val="-"/>
      <w:lvlJc w:val="left"/>
      <w:pPr>
        <w:ind w:left="720" w:hanging="360"/>
      </w:pPr>
      <w:rPr>
        <w:rFonts w:ascii="Calibri" w:hAnsi="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FEE3F1C"/>
    <w:multiLevelType w:val="hybridMultilevel"/>
    <w:tmpl w:val="962C7D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2531B00"/>
    <w:multiLevelType w:val="hybridMultilevel"/>
    <w:tmpl w:val="35FA0212"/>
    <w:lvl w:ilvl="0" w:tplc="E01C4136">
      <w:start w:val="1"/>
      <w:numFmt w:val="decimal"/>
      <w:lvlText w:val="%1."/>
      <w:lvlJc w:val="left"/>
      <w:pPr>
        <w:ind w:left="705" w:hanging="705"/>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452D0FBC"/>
    <w:multiLevelType w:val="hybridMultilevel"/>
    <w:tmpl w:val="C0AABD66"/>
    <w:lvl w:ilvl="0" w:tplc="FFFFFFFF">
      <w:start w:val="1"/>
      <w:numFmt w:val="bullet"/>
      <w:lvlText w:val="-"/>
      <w:lvlJc w:val="left"/>
      <w:pPr>
        <w:ind w:left="720" w:hanging="360"/>
      </w:pPr>
      <w:rPr>
        <w:rFonts w:ascii="Calibri" w:hAnsi="Calibri" w:hint="default"/>
      </w:rPr>
    </w:lvl>
    <w:lvl w:ilvl="1" w:tplc="38CEB0C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184767"/>
    <w:multiLevelType w:val="singleLevel"/>
    <w:tmpl w:val="4AC0FF90"/>
    <w:lvl w:ilvl="0">
      <w:start w:val="1"/>
      <w:numFmt w:val="bullet"/>
      <w:pStyle w:val="Protokollaufzhlung"/>
      <w:lvlText w:val="-"/>
      <w:lvlJc w:val="left"/>
      <w:pPr>
        <w:ind w:left="360" w:hanging="360"/>
      </w:pPr>
      <w:rPr>
        <w:rFonts w:ascii="Calibri" w:hAnsi="Calibri" w:hint="default"/>
      </w:rPr>
    </w:lvl>
  </w:abstractNum>
  <w:abstractNum w:abstractNumId="13" w15:restartNumberingAfterBreak="0">
    <w:nsid w:val="4D75523A"/>
    <w:multiLevelType w:val="hybridMultilevel"/>
    <w:tmpl w:val="6EAEA46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51964F2"/>
    <w:multiLevelType w:val="hybridMultilevel"/>
    <w:tmpl w:val="03C01E0E"/>
    <w:lvl w:ilvl="0" w:tplc="E01C4136">
      <w:start w:val="1"/>
      <w:numFmt w:val="decimal"/>
      <w:lvlText w:val="%1."/>
      <w:lvlJc w:val="left"/>
      <w:pPr>
        <w:ind w:left="70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7A22832"/>
    <w:multiLevelType w:val="hybridMultilevel"/>
    <w:tmpl w:val="7098F982"/>
    <w:lvl w:ilvl="0" w:tplc="6AB065FA">
      <w:start w:val="1"/>
      <w:numFmt w:val="decimal"/>
      <w:pStyle w:val="AbsatzStatuten"/>
      <w:lvlText w:val="%1"/>
      <w:lvlJc w:val="left"/>
      <w:pPr>
        <w:ind w:left="1287" w:hanging="360"/>
      </w:pPr>
      <w:rPr>
        <w:rFonts w:hint="default"/>
        <w:caps w:val="0"/>
        <w:strike w:val="0"/>
        <w:dstrike w:val="0"/>
        <w:vanish w:val="0"/>
        <w:vertAlign w:val="superscript"/>
      </w:r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6" w15:restartNumberingAfterBreak="0">
    <w:nsid w:val="5C5F6B31"/>
    <w:multiLevelType w:val="hybridMultilevel"/>
    <w:tmpl w:val="B64C203E"/>
    <w:lvl w:ilvl="0" w:tplc="69F0B3D0">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63C12CCD"/>
    <w:multiLevelType w:val="hybridMultilevel"/>
    <w:tmpl w:val="6840C922"/>
    <w:lvl w:ilvl="0" w:tplc="38CEB0C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5537A4C"/>
    <w:multiLevelType w:val="hybridMultilevel"/>
    <w:tmpl w:val="F760B94C"/>
    <w:lvl w:ilvl="0" w:tplc="49464F5A">
      <w:start w:val="1"/>
      <w:numFmt w:val="lowerLetter"/>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4319B3"/>
    <w:multiLevelType w:val="hybridMultilevel"/>
    <w:tmpl w:val="72187B2E"/>
    <w:lvl w:ilvl="0" w:tplc="FFD2A174">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606CF3"/>
    <w:multiLevelType w:val="multilevel"/>
    <w:tmpl w:val="703A0006"/>
    <w:lvl w:ilvl="0">
      <w:start w:val="1"/>
      <w:numFmt w:val="decimal"/>
      <w:pStyle w:val="Liste1"/>
      <w:lvlText w:val="%1."/>
      <w:lvlJc w:val="left"/>
      <w:pPr>
        <w:ind w:left="360" w:hanging="360"/>
      </w:pPr>
    </w:lvl>
    <w:lvl w:ilvl="1">
      <w:start w:val="1"/>
      <w:numFmt w:val="decimal"/>
      <w:pStyle w:val="Liste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8A2D3F"/>
    <w:multiLevelType w:val="multilevel"/>
    <w:tmpl w:val="ED489F96"/>
    <w:styleLink w:val="LFO4"/>
    <w:lvl w:ilvl="0">
      <w:start w:val="1"/>
      <w:numFmt w:val="decimal"/>
      <w:lvlText w:val="%1."/>
      <w:lvlJc w:val="left"/>
      <w:pPr>
        <w:ind w:left="36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7870433A"/>
    <w:multiLevelType w:val="hybridMultilevel"/>
    <w:tmpl w:val="A3E03D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D5C1201"/>
    <w:multiLevelType w:val="hybridMultilevel"/>
    <w:tmpl w:val="C756DDEA"/>
    <w:lvl w:ilvl="0" w:tplc="1DC2EB86">
      <w:start w:val="1"/>
      <w:numFmt w:val="lowerLetter"/>
      <w:pStyle w:val="Listeabc"/>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num w:numId="1" w16cid:durableId="1735662382">
    <w:abstractNumId w:val="2"/>
  </w:num>
  <w:num w:numId="2" w16cid:durableId="60566267">
    <w:abstractNumId w:val="12"/>
  </w:num>
  <w:num w:numId="3" w16cid:durableId="1606763708">
    <w:abstractNumId w:val="0"/>
  </w:num>
  <w:num w:numId="4" w16cid:durableId="1440947337">
    <w:abstractNumId w:val="20"/>
  </w:num>
  <w:num w:numId="5" w16cid:durableId="745032459">
    <w:abstractNumId w:val="2"/>
  </w:num>
  <w:num w:numId="6" w16cid:durableId="235825850">
    <w:abstractNumId w:val="20"/>
  </w:num>
  <w:num w:numId="7" w16cid:durableId="367265373">
    <w:abstractNumId w:val="2"/>
  </w:num>
  <w:num w:numId="8" w16cid:durableId="1634631058">
    <w:abstractNumId w:val="20"/>
  </w:num>
  <w:num w:numId="9" w16cid:durableId="1869103397">
    <w:abstractNumId w:val="8"/>
  </w:num>
  <w:num w:numId="10" w16cid:durableId="431048438">
    <w:abstractNumId w:val="20"/>
  </w:num>
  <w:num w:numId="11" w16cid:durableId="397560414">
    <w:abstractNumId w:val="20"/>
  </w:num>
  <w:num w:numId="12" w16cid:durableId="582957981">
    <w:abstractNumId w:val="20"/>
  </w:num>
  <w:num w:numId="13" w16cid:durableId="143208696">
    <w:abstractNumId w:val="20"/>
  </w:num>
  <w:num w:numId="14" w16cid:durableId="1609851851">
    <w:abstractNumId w:val="20"/>
  </w:num>
  <w:num w:numId="15" w16cid:durableId="707142087">
    <w:abstractNumId w:val="23"/>
  </w:num>
  <w:num w:numId="16" w16cid:durableId="1294746970">
    <w:abstractNumId w:val="23"/>
  </w:num>
  <w:num w:numId="17" w16cid:durableId="1470366971">
    <w:abstractNumId w:val="15"/>
  </w:num>
  <w:num w:numId="18" w16cid:durableId="58670425">
    <w:abstractNumId w:val="1"/>
  </w:num>
  <w:num w:numId="19" w16cid:durableId="1677657110">
    <w:abstractNumId w:val="7"/>
  </w:num>
  <w:num w:numId="20" w16cid:durableId="1736976467">
    <w:abstractNumId w:val="18"/>
  </w:num>
  <w:num w:numId="21" w16cid:durableId="925383330">
    <w:abstractNumId w:val="19"/>
  </w:num>
  <w:num w:numId="22" w16cid:durableId="337585562">
    <w:abstractNumId w:val="6"/>
  </w:num>
  <w:num w:numId="23" w16cid:durableId="1087531403">
    <w:abstractNumId w:val="16"/>
  </w:num>
  <w:num w:numId="24" w16cid:durableId="976842156">
    <w:abstractNumId w:val="21"/>
  </w:num>
  <w:num w:numId="25" w16cid:durableId="165480924">
    <w:abstractNumId w:val="21"/>
    <w:lvlOverride w:ilvl="0">
      <w:startOverride w:val="1"/>
    </w:lvlOverride>
  </w:num>
  <w:num w:numId="26" w16cid:durableId="1251503321">
    <w:abstractNumId w:val="17"/>
  </w:num>
  <w:num w:numId="27" w16cid:durableId="274363583">
    <w:abstractNumId w:val="9"/>
  </w:num>
  <w:num w:numId="28" w16cid:durableId="56129943">
    <w:abstractNumId w:val="22"/>
  </w:num>
  <w:num w:numId="29" w16cid:durableId="1452551843">
    <w:abstractNumId w:val="10"/>
  </w:num>
  <w:num w:numId="30" w16cid:durableId="2052993262">
    <w:abstractNumId w:val="14"/>
  </w:num>
  <w:num w:numId="31" w16cid:durableId="1902012214">
    <w:abstractNumId w:val="8"/>
  </w:num>
  <w:num w:numId="32" w16cid:durableId="1288853832">
    <w:abstractNumId w:val="11"/>
  </w:num>
  <w:num w:numId="33" w16cid:durableId="748499071">
    <w:abstractNumId w:val="8"/>
  </w:num>
  <w:num w:numId="34" w16cid:durableId="1671328764">
    <w:abstractNumId w:val="8"/>
  </w:num>
  <w:num w:numId="35" w16cid:durableId="1304503321">
    <w:abstractNumId w:val="8"/>
  </w:num>
  <w:num w:numId="36" w16cid:durableId="54473349">
    <w:abstractNumId w:val="5"/>
  </w:num>
  <w:num w:numId="37" w16cid:durableId="152262656">
    <w:abstractNumId w:val="13"/>
  </w:num>
  <w:num w:numId="38" w16cid:durableId="1048841220">
    <w:abstractNumId w:val="3"/>
  </w:num>
  <w:num w:numId="39" w16cid:durableId="734162465">
    <w:abstractNumId w:val="4"/>
  </w:num>
  <w:num w:numId="40" w16cid:durableId="1583684009">
    <w:abstractNumId w:val="8"/>
  </w:num>
  <w:num w:numId="41" w16cid:durableId="273558286">
    <w:abstractNumId w:val="8"/>
  </w:num>
  <w:num w:numId="42" w16cid:durableId="216861297">
    <w:abstractNumId w:val="8"/>
  </w:num>
  <w:num w:numId="43" w16cid:durableId="37527997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8B"/>
    <w:rsid w:val="00001913"/>
    <w:rsid w:val="00033593"/>
    <w:rsid w:val="00040DE7"/>
    <w:rsid w:val="00054E86"/>
    <w:rsid w:val="00067B4E"/>
    <w:rsid w:val="000A1E80"/>
    <w:rsid w:val="000A3278"/>
    <w:rsid w:val="000B1EE3"/>
    <w:rsid w:val="000B3103"/>
    <w:rsid w:val="000B7646"/>
    <w:rsid w:val="000D1434"/>
    <w:rsid w:val="000F0839"/>
    <w:rsid w:val="000F7367"/>
    <w:rsid w:val="001017BC"/>
    <w:rsid w:val="001149CD"/>
    <w:rsid w:val="001250F7"/>
    <w:rsid w:val="00127698"/>
    <w:rsid w:val="001277F4"/>
    <w:rsid w:val="001466AA"/>
    <w:rsid w:val="001564EA"/>
    <w:rsid w:val="00165560"/>
    <w:rsid w:val="00165AC0"/>
    <w:rsid w:val="001A2369"/>
    <w:rsid w:val="001B26A9"/>
    <w:rsid w:val="001C008B"/>
    <w:rsid w:val="001F4B35"/>
    <w:rsid w:val="00216B8B"/>
    <w:rsid w:val="00221F59"/>
    <w:rsid w:val="00235FB6"/>
    <w:rsid w:val="0024049E"/>
    <w:rsid w:val="00245360"/>
    <w:rsid w:val="00251C0B"/>
    <w:rsid w:val="002534CC"/>
    <w:rsid w:val="00260D90"/>
    <w:rsid w:val="00280C4E"/>
    <w:rsid w:val="002831BB"/>
    <w:rsid w:val="00283FB6"/>
    <w:rsid w:val="002A1577"/>
    <w:rsid w:val="002D365D"/>
    <w:rsid w:val="002E3F12"/>
    <w:rsid w:val="002E571B"/>
    <w:rsid w:val="00307CAE"/>
    <w:rsid w:val="00326CCE"/>
    <w:rsid w:val="003314D9"/>
    <w:rsid w:val="00347D98"/>
    <w:rsid w:val="003709D8"/>
    <w:rsid w:val="003A4CFE"/>
    <w:rsid w:val="003B3751"/>
    <w:rsid w:val="003D3D85"/>
    <w:rsid w:val="003D4ADD"/>
    <w:rsid w:val="003E5F7C"/>
    <w:rsid w:val="003F08A7"/>
    <w:rsid w:val="003F4C95"/>
    <w:rsid w:val="003F7BBA"/>
    <w:rsid w:val="0040761C"/>
    <w:rsid w:val="004111A9"/>
    <w:rsid w:val="0041197C"/>
    <w:rsid w:val="00423307"/>
    <w:rsid w:val="00431E62"/>
    <w:rsid w:val="004370E9"/>
    <w:rsid w:val="0044300F"/>
    <w:rsid w:val="004436A5"/>
    <w:rsid w:val="004535FA"/>
    <w:rsid w:val="004768C3"/>
    <w:rsid w:val="00476C5A"/>
    <w:rsid w:val="00487214"/>
    <w:rsid w:val="0049281B"/>
    <w:rsid w:val="004A5BF4"/>
    <w:rsid w:val="004B466F"/>
    <w:rsid w:val="004C7AB0"/>
    <w:rsid w:val="004D14C9"/>
    <w:rsid w:val="004D18E8"/>
    <w:rsid w:val="004E396E"/>
    <w:rsid w:val="004E54A0"/>
    <w:rsid w:val="004F4285"/>
    <w:rsid w:val="004F7672"/>
    <w:rsid w:val="0050218A"/>
    <w:rsid w:val="00510806"/>
    <w:rsid w:val="00542ED7"/>
    <w:rsid w:val="005442C7"/>
    <w:rsid w:val="0055223B"/>
    <w:rsid w:val="00557F1F"/>
    <w:rsid w:val="005C1659"/>
    <w:rsid w:val="00603C51"/>
    <w:rsid w:val="00615260"/>
    <w:rsid w:val="006351BB"/>
    <w:rsid w:val="00640549"/>
    <w:rsid w:val="006478A1"/>
    <w:rsid w:val="006525E2"/>
    <w:rsid w:val="00670550"/>
    <w:rsid w:val="006833C4"/>
    <w:rsid w:val="006B37F1"/>
    <w:rsid w:val="006C79C5"/>
    <w:rsid w:val="006D4AE0"/>
    <w:rsid w:val="007058FC"/>
    <w:rsid w:val="00714571"/>
    <w:rsid w:val="00730288"/>
    <w:rsid w:val="007411C7"/>
    <w:rsid w:val="0076302E"/>
    <w:rsid w:val="00770B8D"/>
    <w:rsid w:val="007723C1"/>
    <w:rsid w:val="00772F5B"/>
    <w:rsid w:val="007768A2"/>
    <w:rsid w:val="007A11AC"/>
    <w:rsid w:val="007B043A"/>
    <w:rsid w:val="007B0981"/>
    <w:rsid w:val="007B65A5"/>
    <w:rsid w:val="00800276"/>
    <w:rsid w:val="00804041"/>
    <w:rsid w:val="00805318"/>
    <w:rsid w:val="00805FD5"/>
    <w:rsid w:val="00841CEC"/>
    <w:rsid w:val="0084521F"/>
    <w:rsid w:val="00851B6B"/>
    <w:rsid w:val="0086332F"/>
    <w:rsid w:val="00870CC9"/>
    <w:rsid w:val="0087644C"/>
    <w:rsid w:val="00896F37"/>
    <w:rsid w:val="0089763A"/>
    <w:rsid w:val="008A741C"/>
    <w:rsid w:val="008A7AAC"/>
    <w:rsid w:val="008C76D9"/>
    <w:rsid w:val="008D2093"/>
    <w:rsid w:val="008D337F"/>
    <w:rsid w:val="008D4AEF"/>
    <w:rsid w:val="008E4DE4"/>
    <w:rsid w:val="008F6F24"/>
    <w:rsid w:val="00900D01"/>
    <w:rsid w:val="009327C1"/>
    <w:rsid w:val="00944523"/>
    <w:rsid w:val="009547E3"/>
    <w:rsid w:val="00974B5D"/>
    <w:rsid w:val="009B2C04"/>
    <w:rsid w:val="009E6A3B"/>
    <w:rsid w:val="009F7121"/>
    <w:rsid w:val="00A07487"/>
    <w:rsid w:val="00A11C60"/>
    <w:rsid w:val="00A21E10"/>
    <w:rsid w:val="00A37D1C"/>
    <w:rsid w:val="00A471B5"/>
    <w:rsid w:val="00A53D0A"/>
    <w:rsid w:val="00A604E5"/>
    <w:rsid w:val="00A60A19"/>
    <w:rsid w:val="00A66BB8"/>
    <w:rsid w:val="00A73684"/>
    <w:rsid w:val="00A94A56"/>
    <w:rsid w:val="00A95AB3"/>
    <w:rsid w:val="00A96E44"/>
    <w:rsid w:val="00AA61E7"/>
    <w:rsid w:val="00AC1648"/>
    <w:rsid w:val="00AF0045"/>
    <w:rsid w:val="00B1498A"/>
    <w:rsid w:val="00B34F36"/>
    <w:rsid w:val="00B52AA9"/>
    <w:rsid w:val="00B65FF6"/>
    <w:rsid w:val="00B76262"/>
    <w:rsid w:val="00B93BB9"/>
    <w:rsid w:val="00BA0CE3"/>
    <w:rsid w:val="00BB5600"/>
    <w:rsid w:val="00BC3140"/>
    <w:rsid w:val="00BF32DF"/>
    <w:rsid w:val="00BF4014"/>
    <w:rsid w:val="00C0177C"/>
    <w:rsid w:val="00C070BC"/>
    <w:rsid w:val="00C25724"/>
    <w:rsid w:val="00C274C0"/>
    <w:rsid w:val="00C27FE1"/>
    <w:rsid w:val="00C422FB"/>
    <w:rsid w:val="00C7097E"/>
    <w:rsid w:val="00C70DFE"/>
    <w:rsid w:val="00C90324"/>
    <w:rsid w:val="00C91201"/>
    <w:rsid w:val="00C92811"/>
    <w:rsid w:val="00C92F9B"/>
    <w:rsid w:val="00C93520"/>
    <w:rsid w:val="00C93ADA"/>
    <w:rsid w:val="00CA218C"/>
    <w:rsid w:val="00CA6ABB"/>
    <w:rsid w:val="00CB77D9"/>
    <w:rsid w:val="00CC492A"/>
    <w:rsid w:val="00CC6D89"/>
    <w:rsid w:val="00CE6A08"/>
    <w:rsid w:val="00CF2E2A"/>
    <w:rsid w:val="00D003AD"/>
    <w:rsid w:val="00D15717"/>
    <w:rsid w:val="00D2163C"/>
    <w:rsid w:val="00D271F0"/>
    <w:rsid w:val="00D3588A"/>
    <w:rsid w:val="00D41A5F"/>
    <w:rsid w:val="00D70537"/>
    <w:rsid w:val="00D71ABA"/>
    <w:rsid w:val="00D72D56"/>
    <w:rsid w:val="00D73A27"/>
    <w:rsid w:val="00D771E8"/>
    <w:rsid w:val="00D81EE0"/>
    <w:rsid w:val="00DA0472"/>
    <w:rsid w:val="00DA0556"/>
    <w:rsid w:val="00DB3409"/>
    <w:rsid w:val="00DB3BBC"/>
    <w:rsid w:val="00DC7E34"/>
    <w:rsid w:val="00DF4B07"/>
    <w:rsid w:val="00DF4CFF"/>
    <w:rsid w:val="00E00853"/>
    <w:rsid w:val="00E0528E"/>
    <w:rsid w:val="00E05C98"/>
    <w:rsid w:val="00E135C9"/>
    <w:rsid w:val="00E229ED"/>
    <w:rsid w:val="00E22C1F"/>
    <w:rsid w:val="00E2336D"/>
    <w:rsid w:val="00E32BFD"/>
    <w:rsid w:val="00E57454"/>
    <w:rsid w:val="00E62518"/>
    <w:rsid w:val="00E84D8E"/>
    <w:rsid w:val="00E857C9"/>
    <w:rsid w:val="00E93725"/>
    <w:rsid w:val="00EA2FBA"/>
    <w:rsid w:val="00EB2619"/>
    <w:rsid w:val="00EC0300"/>
    <w:rsid w:val="00ED0C00"/>
    <w:rsid w:val="00EE1D3F"/>
    <w:rsid w:val="00EF3242"/>
    <w:rsid w:val="00EF4773"/>
    <w:rsid w:val="00EF599F"/>
    <w:rsid w:val="00F05E1C"/>
    <w:rsid w:val="00F13F2A"/>
    <w:rsid w:val="00F243BD"/>
    <w:rsid w:val="00F75D14"/>
    <w:rsid w:val="00F86A19"/>
    <w:rsid w:val="00F93A06"/>
    <w:rsid w:val="00F9400F"/>
    <w:rsid w:val="00F97F3E"/>
    <w:rsid w:val="00FA57F8"/>
    <w:rsid w:val="00FB384E"/>
    <w:rsid w:val="00FB729C"/>
    <w:rsid w:val="00FC562D"/>
    <w:rsid w:val="00FD1CE9"/>
    <w:rsid w:val="00FD3918"/>
    <w:rsid w:val="00FD4847"/>
    <w:rsid w:val="00FD6A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4FD52"/>
  <w15:chartTrackingRefBased/>
  <w15:docId w15:val="{CEDFD1B8-BC9D-48BB-AE11-7689CFB2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before="280" w:line="280" w:lineRule="exac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1EE0"/>
    <w:pPr>
      <w:spacing w:before="140" w:line="280" w:lineRule="atLeast"/>
    </w:pPr>
    <w:rPr>
      <w:rFonts w:ascii="Cambria" w:hAnsi="Cambria"/>
      <w:sz w:val="21"/>
    </w:rPr>
  </w:style>
  <w:style w:type="paragraph" w:styleId="berschrift1">
    <w:name w:val="heading 1"/>
    <w:basedOn w:val="Standard"/>
    <w:next w:val="Standard"/>
    <w:link w:val="berschrift1Zchn"/>
    <w:uiPriority w:val="9"/>
    <w:unhideWhenUsed/>
    <w:rsid w:val="00326C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rsid w:val="00326C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rsid w:val="00326CCE"/>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Brieftext"/>
    <w:link w:val="BetreffZchn"/>
    <w:qFormat/>
    <w:rsid w:val="00C93ADA"/>
    <w:pPr>
      <w:spacing w:before="1400" w:after="560" w:line="300" w:lineRule="exact"/>
    </w:pPr>
    <w:rPr>
      <w:b/>
      <w:sz w:val="24"/>
      <w:szCs w:val="24"/>
    </w:rPr>
  </w:style>
  <w:style w:type="character" w:customStyle="1" w:styleId="BetreffZchn">
    <w:name w:val="Betreff Zchn"/>
    <w:basedOn w:val="Absatz-Standardschriftart"/>
    <w:link w:val="Betreff"/>
    <w:rsid w:val="00C93ADA"/>
    <w:rPr>
      <w:rFonts w:ascii="Cambria" w:hAnsi="Cambria"/>
      <w:b/>
      <w:sz w:val="24"/>
      <w:szCs w:val="24"/>
    </w:rPr>
  </w:style>
  <w:style w:type="paragraph" w:customStyle="1" w:styleId="Adresse">
    <w:name w:val="Adresse"/>
    <w:basedOn w:val="Standard"/>
    <w:next w:val="Betreff"/>
    <w:link w:val="AdresseZchn"/>
    <w:qFormat/>
    <w:rsid w:val="00216B8B"/>
    <w:pPr>
      <w:spacing w:before="1134" w:after="280"/>
    </w:pPr>
  </w:style>
  <w:style w:type="character" w:customStyle="1" w:styleId="AdresseZchn">
    <w:name w:val="Adresse Zchn"/>
    <w:basedOn w:val="Absatz-Standardschriftart"/>
    <w:link w:val="Adresse"/>
    <w:rsid w:val="00216B8B"/>
    <w:rPr>
      <w:rFonts w:ascii="Cambria" w:hAnsi="Cambria"/>
      <w:sz w:val="21"/>
    </w:rPr>
  </w:style>
  <w:style w:type="paragraph" w:customStyle="1" w:styleId="Signatur">
    <w:name w:val="Signatur"/>
    <w:basedOn w:val="Standard"/>
    <w:rsid w:val="007768A2"/>
    <w:pPr>
      <w:tabs>
        <w:tab w:val="left" w:pos="5046"/>
      </w:tabs>
      <w:spacing w:before="840"/>
    </w:pPr>
  </w:style>
  <w:style w:type="paragraph" w:customStyle="1" w:styleId="Brieftext">
    <w:name w:val="Brieftext"/>
    <w:basedOn w:val="Standard"/>
    <w:qFormat/>
    <w:rsid w:val="00216B8B"/>
    <w:pPr>
      <w:spacing w:before="280" w:after="140"/>
    </w:pPr>
  </w:style>
  <w:style w:type="character" w:customStyle="1" w:styleId="berschrift2Zchn">
    <w:name w:val="Überschrift 2 Zchn"/>
    <w:basedOn w:val="Absatz-Standardschriftart"/>
    <w:link w:val="berschrift2"/>
    <w:uiPriority w:val="9"/>
    <w:rsid w:val="00326CCE"/>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unhideWhenUsed/>
    <w:qFormat/>
    <w:rsid w:val="00A604E5"/>
    <w:pPr>
      <w:spacing w:before="1134" w:after="420" w:line="350" w:lineRule="exact"/>
    </w:pPr>
    <w:rPr>
      <w:b/>
      <w:sz w:val="29"/>
      <w:szCs w:val="29"/>
    </w:rPr>
  </w:style>
  <w:style w:type="character" w:customStyle="1" w:styleId="TitelZchn">
    <w:name w:val="Titel Zchn"/>
    <w:basedOn w:val="Absatz-Standardschriftart"/>
    <w:link w:val="Titel"/>
    <w:uiPriority w:val="10"/>
    <w:rsid w:val="00A604E5"/>
    <w:rPr>
      <w:rFonts w:ascii="Cambria" w:hAnsi="Cambria"/>
      <w:b/>
      <w:sz w:val="29"/>
      <w:szCs w:val="29"/>
    </w:rPr>
  </w:style>
  <w:style w:type="paragraph" w:styleId="Untertitel">
    <w:name w:val="Subtitle"/>
    <w:aliases w:val="Haupttraktandum"/>
    <w:basedOn w:val="Standard"/>
    <w:next w:val="Standard"/>
    <w:link w:val="UntertitelZchn"/>
    <w:uiPriority w:val="11"/>
    <w:unhideWhenUsed/>
    <w:qFormat/>
    <w:rsid w:val="00326CCE"/>
    <w:pPr>
      <w:numPr>
        <w:ilvl w:val="1"/>
      </w:numPr>
      <w:spacing w:before="420"/>
    </w:pPr>
    <w:rPr>
      <w:rFonts w:eastAsiaTheme="majorEastAsia" w:cstheme="majorBidi"/>
      <w:b/>
      <w:iCs/>
      <w:szCs w:val="21"/>
    </w:rPr>
  </w:style>
  <w:style w:type="character" w:customStyle="1" w:styleId="UntertitelZchn">
    <w:name w:val="Untertitel Zchn"/>
    <w:aliases w:val="Haupttraktandum Zchn"/>
    <w:basedOn w:val="Absatz-Standardschriftart"/>
    <w:link w:val="Untertitel"/>
    <w:uiPriority w:val="11"/>
    <w:rsid w:val="00326CCE"/>
    <w:rPr>
      <w:rFonts w:ascii="Cambria" w:eastAsiaTheme="majorEastAsia" w:hAnsi="Cambria" w:cstheme="majorBidi"/>
      <w:b/>
      <w:iCs/>
      <w:sz w:val="21"/>
      <w:szCs w:val="21"/>
    </w:rPr>
  </w:style>
  <w:style w:type="paragraph" w:customStyle="1" w:styleId="Aufzhlung">
    <w:name w:val="Aufzählung"/>
    <w:basedOn w:val="Standard"/>
    <w:link w:val="AufzhlungZchn"/>
    <w:qFormat/>
    <w:rsid w:val="00326CCE"/>
    <w:pPr>
      <w:numPr>
        <w:numId w:val="9"/>
      </w:numPr>
      <w:spacing w:before="0"/>
    </w:pPr>
  </w:style>
  <w:style w:type="paragraph" w:styleId="Kopfzeile">
    <w:name w:val="header"/>
    <w:basedOn w:val="Standard"/>
    <w:link w:val="KopfzeileZchn"/>
    <w:uiPriority w:val="99"/>
    <w:unhideWhenUsed/>
    <w:rsid w:val="00251C0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76262"/>
    <w:rPr>
      <w:rFonts w:ascii="Cambria" w:hAnsi="Cambria"/>
      <w:sz w:val="21"/>
    </w:rPr>
  </w:style>
  <w:style w:type="paragraph" w:styleId="Fuzeile">
    <w:name w:val="footer"/>
    <w:basedOn w:val="Standard"/>
    <w:link w:val="FuzeileZchn"/>
    <w:uiPriority w:val="99"/>
    <w:unhideWhenUsed/>
    <w:rsid w:val="003D3D85"/>
    <w:pPr>
      <w:tabs>
        <w:tab w:val="center" w:pos="4536"/>
        <w:tab w:val="right" w:pos="9072"/>
      </w:tabs>
      <w:spacing w:line="212" w:lineRule="atLeast"/>
    </w:pPr>
    <w:rPr>
      <w:sz w:val="16"/>
    </w:rPr>
  </w:style>
  <w:style w:type="character" w:customStyle="1" w:styleId="FuzeileZchn">
    <w:name w:val="Fußzeile Zchn"/>
    <w:basedOn w:val="Absatz-Standardschriftart"/>
    <w:link w:val="Fuzeile"/>
    <w:uiPriority w:val="99"/>
    <w:rsid w:val="003D3D85"/>
    <w:rPr>
      <w:rFonts w:ascii="Cambria" w:hAnsi="Cambria"/>
      <w:sz w:val="16"/>
    </w:rPr>
  </w:style>
  <w:style w:type="paragraph" w:styleId="Sprechblasentext">
    <w:name w:val="Balloon Text"/>
    <w:basedOn w:val="Standard"/>
    <w:link w:val="SprechblasentextZchn"/>
    <w:uiPriority w:val="99"/>
    <w:semiHidden/>
    <w:unhideWhenUsed/>
    <w:rsid w:val="00251C0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262"/>
    <w:rPr>
      <w:rFonts w:ascii="Tahoma" w:hAnsi="Tahoma" w:cs="Tahoma"/>
      <w:sz w:val="16"/>
      <w:szCs w:val="16"/>
    </w:rPr>
  </w:style>
  <w:style w:type="paragraph" w:customStyle="1" w:styleId="Protokollaufzhlung">
    <w:name w:val="Protokollaufzählung"/>
    <w:basedOn w:val="Standard"/>
    <w:qFormat/>
    <w:rsid w:val="00FD6AAB"/>
    <w:pPr>
      <w:numPr>
        <w:numId w:val="2"/>
      </w:numPr>
      <w:spacing w:before="0"/>
      <w:ind w:left="454" w:hanging="227"/>
    </w:pPr>
    <w:rPr>
      <w:rFonts w:eastAsia="Times New Roman" w:cs="Times New Roman"/>
      <w:szCs w:val="20"/>
      <w:lang w:eastAsia="de-DE"/>
    </w:rPr>
  </w:style>
  <w:style w:type="paragraph" w:customStyle="1" w:styleId="Protokolltext">
    <w:name w:val="Protokolltext"/>
    <w:basedOn w:val="Standard"/>
    <w:qFormat/>
    <w:rsid w:val="00216B8B"/>
    <w:pPr>
      <w:spacing w:before="0"/>
      <w:ind w:left="227"/>
    </w:pPr>
  </w:style>
  <w:style w:type="paragraph" w:customStyle="1" w:styleId="Traktandum">
    <w:name w:val="Traktandum"/>
    <w:basedOn w:val="Standard"/>
    <w:link w:val="TraktandumZchn"/>
    <w:qFormat/>
    <w:rsid w:val="00216B8B"/>
    <w:pPr>
      <w:numPr>
        <w:numId w:val="3"/>
      </w:numPr>
      <w:tabs>
        <w:tab w:val="clear" w:pos="360"/>
      </w:tabs>
      <w:snapToGrid w:val="0"/>
      <w:spacing w:before="60" w:after="60"/>
      <w:ind w:left="227" w:hanging="227"/>
    </w:pPr>
  </w:style>
  <w:style w:type="paragraph" w:customStyle="1" w:styleId="Liste1">
    <w:name w:val="Liste 1"/>
    <w:basedOn w:val="Standard"/>
    <w:next w:val="Listentext"/>
    <w:autoRedefine/>
    <w:rsid w:val="00DC7E34"/>
    <w:pPr>
      <w:numPr>
        <w:numId w:val="14"/>
      </w:numPr>
      <w:spacing w:before="420" w:line="280" w:lineRule="exact"/>
      <w:ind w:left="567" w:hanging="567"/>
    </w:pPr>
    <w:rPr>
      <w:b/>
    </w:rPr>
  </w:style>
  <w:style w:type="paragraph" w:customStyle="1" w:styleId="Listenaufzhlung">
    <w:name w:val="Listenaufzählung"/>
    <w:basedOn w:val="Standard"/>
    <w:rsid w:val="00DC7E34"/>
    <w:pPr>
      <w:numPr>
        <w:numId w:val="7"/>
      </w:numPr>
      <w:spacing w:before="0" w:line="280" w:lineRule="exact"/>
      <w:ind w:left="794" w:hanging="227"/>
    </w:pPr>
  </w:style>
  <w:style w:type="paragraph" w:customStyle="1" w:styleId="Liste11">
    <w:name w:val="Liste 1.1"/>
    <w:basedOn w:val="Liste1"/>
    <w:next w:val="Standard"/>
    <w:autoRedefine/>
    <w:rsid w:val="00805318"/>
    <w:pPr>
      <w:numPr>
        <w:ilvl w:val="1"/>
      </w:numPr>
      <w:spacing w:before="140"/>
      <w:ind w:left="567" w:hanging="567"/>
    </w:pPr>
    <w:rPr>
      <w:b w:val="0"/>
    </w:rPr>
  </w:style>
  <w:style w:type="paragraph" w:customStyle="1" w:styleId="Listentext">
    <w:name w:val="Listentext"/>
    <w:basedOn w:val="Listenaufzhlung"/>
    <w:rsid w:val="00216B8B"/>
    <w:pPr>
      <w:numPr>
        <w:numId w:val="0"/>
      </w:numPr>
      <w:spacing w:before="140" w:line="280" w:lineRule="atLeast"/>
      <w:ind w:left="567"/>
    </w:pPr>
  </w:style>
  <w:style w:type="character" w:customStyle="1" w:styleId="berschrift1Zchn">
    <w:name w:val="Überschrift 1 Zchn"/>
    <w:basedOn w:val="Absatz-Standardschriftart"/>
    <w:link w:val="berschrift1"/>
    <w:uiPriority w:val="9"/>
    <w:rsid w:val="00326CCE"/>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326CCE"/>
    <w:rPr>
      <w:rFonts w:asciiTheme="majorHAnsi" w:eastAsiaTheme="majorEastAsia" w:hAnsiTheme="majorHAnsi" w:cstheme="majorBidi"/>
      <w:b/>
      <w:bCs/>
      <w:color w:val="4F81BD" w:themeColor="accent1"/>
      <w:sz w:val="21"/>
    </w:rPr>
  </w:style>
  <w:style w:type="paragraph" w:customStyle="1" w:styleId="Listeabc">
    <w:name w:val="Liste abc"/>
    <w:basedOn w:val="Listenaufzhlung"/>
    <w:rsid w:val="00A471B5"/>
    <w:pPr>
      <w:numPr>
        <w:numId w:val="16"/>
      </w:numPr>
      <w:ind w:left="851" w:hanging="284"/>
    </w:pPr>
  </w:style>
  <w:style w:type="paragraph" w:styleId="Endnotentext">
    <w:name w:val="endnote text"/>
    <w:basedOn w:val="Standard"/>
    <w:link w:val="EndnotentextZchn"/>
    <w:uiPriority w:val="99"/>
    <w:unhideWhenUsed/>
    <w:rsid w:val="003D3D85"/>
    <w:pPr>
      <w:spacing w:before="40" w:line="240" w:lineRule="auto"/>
    </w:pPr>
    <w:rPr>
      <w:sz w:val="16"/>
      <w:szCs w:val="20"/>
    </w:rPr>
  </w:style>
  <w:style w:type="character" w:customStyle="1" w:styleId="EndnotentextZchn">
    <w:name w:val="Endnotentext Zchn"/>
    <w:basedOn w:val="Absatz-Standardschriftart"/>
    <w:link w:val="Endnotentext"/>
    <w:uiPriority w:val="99"/>
    <w:rsid w:val="003D3D85"/>
    <w:rPr>
      <w:rFonts w:ascii="Cambria" w:hAnsi="Cambria"/>
      <w:sz w:val="16"/>
      <w:szCs w:val="20"/>
    </w:rPr>
  </w:style>
  <w:style w:type="character" w:styleId="Endnotenzeichen">
    <w:name w:val="endnote reference"/>
    <w:basedOn w:val="EndnotentextZchn"/>
    <w:uiPriority w:val="99"/>
    <w:unhideWhenUsed/>
    <w:rsid w:val="003D3D85"/>
    <w:rPr>
      <w:rFonts w:ascii="Cambria" w:hAnsi="Cambria"/>
      <w:sz w:val="16"/>
      <w:szCs w:val="20"/>
      <w:vertAlign w:val="superscript"/>
    </w:rPr>
  </w:style>
  <w:style w:type="paragraph" w:customStyle="1" w:styleId="AbsatzStatuten">
    <w:name w:val="Absatz Statuten"/>
    <w:basedOn w:val="Listentext"/>
    <w:rsid w:val="00283FB6"/>
    <w:pPr>
      <w:numPr>
        <w:numId w:val="17"/>
      </w:numPr>
      <w:spacing w:before="60"/>
    </w:pPr>
  </w:style>
  <w:style w:type="paragraph" w:customStyle="1" w:styleId="Protokollspalte">
    <w:name w:val="Protokollspalte"/>
    <w:basedOn w:val="Protokolltext"/>
    <w:qFormat/>
    <w:rsid w:val="00F13F2A"/>
    <w:pPr>
      <w:ind w:left="0"/>
      <w:jc w:val="center"/>
    </w:pPr>
  </w:style>
  <w:style w:type="paragraph" w:styleId="Listenabsatz">
    <w:name w:val="List Paragraph"/>
    <w:basedOn w:val="Standard"/>
    <w:uiPriority w:val="34"/>
    <w:rsid w:val="00487214"/>
    <w:pPr>
      <w:ind w:left="720"/>
      <w:contextualSpacing/>
    </w:pPr>
  </w:style>
  <w:style w:type="table" w:styleId="Tabellenraster">
    <w:name w:val="Table Grid"/>
    <w:basedOn w:val="NormaleTabelle"/>
    <w:uiPriority w:val="59"/>
    <w:rsid w:val="00C27FE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7FE1"/>
    <w:rPr>
      <w:color w:val="0000FF"/>
      <w:u w:val="single"/>
    </w:rPr>
  </w:style>
  <w:style w:type="character" w:styleId="Seitenzahl">
    <w:name w:val="page number"/>
    <w:basedOn w:val="Absatz-Standardschriftart"/>
    <w:rsid w:val="00E00853"/>
  </w:style>
  <w:style w:type="paragraph" w:customStyle="1" w:styleId="Entscheid">
    <w:name w:val="Entscheid"/>
    <w:basedOn w:val="Traktandum"/>
    <w:link w:val="EntscheidZchn"/>
    <w:qFormat/>
    <w:rsid w:val="001466AA"/>
    <w:pPr>
      <w:numPr>
        <w:numId w:val="0"/>
      </w:numPr>
      <w:spacing w:before="0"/>
      <w:ind w:left="360"/>
    </w:pPr>
    <w:rPr>
      <w:i/>
      <w:iCs/>
    </w:rPr>
  </w:style>
  <w:style w:type="character" w:customStyle="1" w:styleId="TraktandumZchn">
    <w:name w:val="Traktandum Zchn"/>
    <w:basedOn w:val="Absatz-Standardschriftart"/>
    <w:link w:val="Traktandum"/>
    <w:rsid w:val="001466AA"/>
    <w:rPr>
      <w:rFonts w:ascii="Cambria" w:hAnsi="Cambria"/>
      <w:sz w:val="21"/>
    </w:rPr>
  </w:style>
  <w:style w:type="character" w:customStyle="1" w:styleId="AufzhlungZchn">
    <w:name w:val="Aufzählung Zchn"/>
    <w:basedOn w:val="TraktandumZchn"/>
    <w:link w:val="Aufzhlung"/>
    <w:rsid w:val="001466AA"/>
    <w:rPr>
      <w:rFonts w:ascii="Cambria" w:hAnsi="Cambria"/>
      <w:sz w:val="21"/>
    </w:rPr>
  </w:style>
  <w:style w:type="character" w:customStyle="1" w:styleId="EntscheidZchn">
    <w:name w:val="Entscheid Zchn"/>
    <w:basedOn w:val="TraktandumZchn"/>
    <w:link w:val="Entscheid"/>
    <w:rsid w:val="001466AA"/>
    <w:rPr>
      <w:rFonts w:ascii="Cambria" w:hAnsi="Cambria"/>
      <w:i/>
      <w:iCs/>
      <w:sz w:val="21"/>
    </w:rPr>
  </w:style>
  <w:style w:type="numbering" w:customStyle="1" w:styleId="LFO4">
    <w:name w:val="LFO4"/>
    <w:basedOn w:val="KeineListe"/>
    <w:rsid w:val="003709D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OneDrive\OneDrive%20-%20Gesewo\Gesewo\Vorlagen\Gesewo%20Vorlagen\1_Word%20Vorlage%20Gesewo_23%2002%2009.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84B7B329919A469E6F9D65E694928D" ma:contentTypeVersion="14" ma:contentTypeDescription="Ein neues Dokument erstellen." ma:contentTypeScope="" ma:versionID="f0611e56fd0604c923ecd1edb0563ab0">
  <xsd:schema xmlns:xsd="http://www.w3.org/2001/XMLSchema" xmlns:xs="http://www.w3.org/2001/XMLSchema" xmlns:p="http://schemas.microsoft.com/office/2006/metadata/properties" xmlns:ns2="f4eaa5c8-90b2-47d8-800c-ccee16b27d70" xmlns:ns3="0f26d5cb-d903-4c9e-bd36-188591a24e53" targetNamespace="http://schemas.microsoft.com/office/2006/metadata/properties" ma:root="true" ma:fieldsID="e09bb05bcb883d9b214855f7ded20206" ns2:_="" ns3:_="">
    <xsd:import namespace="f4eaa5c8-90b2-47d8-800c-ccee16b27d70"/>
    <xsd:import namespace="0f26d5cb-d903-4c9e-bd36-188591a24e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aa5c8-90b2-47d8-800c-ccee16b27d7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945de566-0320-4a24-9b7c-edfefcb5438d}" ma:internalName="TaxCatchAll" ma:showField="CatchAllData" ma:web="f4eaa5c8-90b2-47d8-800c-ccee16b27d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26d5cb-d903-4c9e-bd36-188591a24e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d8019c9-79f1-4937-b2d8-9b1cc6230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DB101-80DE-4DEC-9F5C-A1EA4C315FBA}">
  <ds:schemaRefs>
    <ds:schemaRef ds:uri="http://schemas.openxmlformats.org/officeDocument/2006/bibliography"/>
  </ds:schemaRefs>
</ds:datastoreItem>
</file>

<file path=customXml/itemProps2.xml><?xml version="1.0" encoding="utf-8"?>
<ds:datastoreItem xmlns:ds="http://schemas.openxmlformats.org/officeDocument/2006/customXml" ds:itemID="{DA29BA55-C0DE-4BD8-B723-3008396914B0}">
  <ds:schemaRefs>
    <ds:schemaRef ds:uri="http://schemas.microsoft.com/sharepoint/v3/contenttype/forms"/>
  </ds:schemaRefs>
</ds:datastoreItem>
</file>

<file path=customXml/itemProps3.xml><?xml version="1.0" encoding="utf-8"?>
<ds:datastoreItem xmlns:ds="http://schemas.openxmlformats.org/officeDocument/2006/customXml" ds:itemID="{8C4846CA-7ABC-404B-99AB-4049CBA12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aa5c8-90b2-47d8-800c-ccee16b27d70"/>
    <ds:schemaRef ds:uri="0f26d5cb-d903-4c9e-bd36-188591a24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1_Word Vorlage Gesewo_23 02 09</Template>
  <TotalTime>0</TotalTime>
  <Pages>6</Pages>
  <Words>1833</Words>
  <Characters>11551</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Martin Geilinger und Partner</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Marianne Huber</dc:creator>
  <cp:lastModifiedBy>Marianne Huber</cp:lastModifiedBy>
  <cp:revision>4</cp:revision>
  <cp:lastPrinted>2023-11-21T10:12:00Z</cp:lastPrinted>
  <dcterms:created xsi:type="dcterms:W3CDTF">2023-11-21T10:13:00Z</dcterms:created>
  <dcterms:modified xsi:type="dcterms:W3CDTF">2023-11-23T07:13:00Z</dcterms:modified>
</cp:coreProperties>
</file>